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57BAA" w14:textId="275E5307" w:rsidR="00811ED7" w:rsidRPr="002A2C67" w:rsidRDefault="00B46F98" w:rsidP="001D362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法律追</w:t>
      </w:r>
      <w:r w:rsidR="001B2719">
        <w:rPr>
          <w:rFonts w:hint="eastAsia"/>
          <w:sz w:val="32"/>
          <w:szCs w:val="32"/>
        </w:rPr>
        <w:t>訴</w:t>
      </w:r>
      <w:r>
        <w:rPr>
          <w:rFonts w:hint="eastAsia"/>
          <w:sz w:val="32"/>
          <w:szCs w:val="32"/>
        </w:rPr>
        <w:t>期</w:t>
      </w:r>
    </w:p>
    <w:p w14:paraId="11206C64" w14:textId="4388AEF3" w:rsidR="001700A2" w:rsidRPr="00811ED7" w:rsidRDefault="001700A2" w:rsidP="00302F40">
      <w:pPr>
        <w:rPr>
          <w:rFonts w:asciiTheme="minorEastAsia" w:hAnsiTheme="minorEastAsia"/>
          <w:szCs w:val="24"/>
        </w:rPr>
      </w:pPr>
    </w:p>
    <w:p w14:paraId="42C87DEB" w14:textId="77777777" w:rsidR="00BD4B46" w:rsidRDefault="00A319C3" w:rsidP="00BD4B46">
      <w:pPr>
        <w:widowControl/>
        <w:shd w:val="clear" w:color="auto" w:fill="FFFFFF"/>
        <w:spacing w:after="192"/>
        <w:ind w:firstLineChars="200" w:firstLine="480"/>
        <w:rPr>
          <w:rFonts w:asciiTheme="minorEastAsia" w:hAnsiTheme="minorEastAsia" w:cs="新細明體"/>
          <w:color w:val="232A31"/>
          <w:kern w:val="0"/>
          <w:szCs w:val="24"/>
        </w:rPr>
      </w:pPr>
      <w:r>
        <w:rPr>
          <w:rFonts w:asciiTheme="minorEastAsia" w:hAnsiTheme="minorEastAsia" w:cs="新細明體" w:hint="eastAsia"/>
          <w:color w:val="232A31"/>
          <w:kern w:val="0"/>
          <w:szCs w:val="24"/>
        </w:rPr>
        <w:t>2</w:t>
      </w:r>
      <w:r>
        <w:rPr>
          <w:rFonts w:asciiTheme="minorEastAsia" w:hAnsiTheme="minorEastAsia" w:cs="新細明體"/>
          <w:color w:val="232A31"/>
          <w:kern w:val="0"/>
          <w:szCs w:val="24"/>
        </w:rPr>
        <w:t>022/04/06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新聞報導：</w:t>
      </w:r>
      <w:r w:rsidRPr="00A319C3">
        <w:rPr>
          <w:rFonts w:asciiTheme="minorEastAsia" w:hAnsiTheme="minorEastAsia" w:cs="新細明體"/>
          <w:color w:val="232A31"/>
          <w:kern w:val="0"/>
          <w:szCs w:val="24"/>
        </w:rPr>
        <w:t>知名食品品牌「乖乖」創辦人之子廖明輝，因10多年前赴大陸發展受挫，發生財務危機，因此向外借貸，事後乖乖被三地開發集團併購，但當初借錢的呂姓金主控告廖明輝涉嫌在2006年間詐騙他25萬美元不還，台北地檢署發現呂告訴時已超過10年的提告期限，6日將廖不起訴。至於其他債主指控廖的案情部分，仍在偵辦中</w:t>
      </w:r>
      <w:r w:rsidR="00BD4B46">
        <w:rPr>
          <w:rFonts w:asciiTheme="minorEastAsia" w:hAnsiTheme="minorEastAsia" w:cs="新細明體" w:hint="eastAsia"/>
          <w:color w:val="232A31"/>
          <w:kern w:val="0"/>
          <w:szCs w:val="24"/>
        </w:rPr>
        <w:t>。</w:t>
      </w:r>
    </w:p>
    <w:p w14:paraId="34CA4C10" w14:textId="7F91821E" w:rsidR="001D362E" w:rsidRPr="001D362E" w:rsidRDefault="004C377E" w:rsidP="004C377E">
      <w:pPr>
        <w:widowControl/>
        <w:ind w:firstLineChars="200" w:firstLine="480"/>
        <w:rPr>
          <w:rFonts w:asciiTheme="minorEastAsia" w:hAnsiTheme="minorEastAsia" w:cs="新細明體"/>
          <w:kern w:val="0"/>
          <w:szCs w:val="24"/>
        </w:rPr>
      </w:pP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2</w:t>
      </w:r>
      <w:r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022/04/30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中央通訊社報導：</w:t>
      </w:r>
      <w:r w:rsidR="001D362E" w:rsidRPr="001D362E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中國最高人民法院等部門發布通告，敦促拐賣婦兒罪犯於今年6月30日前自首，如實供述罪行可從輕或減輕處罰，犯罪較輕者可免除處罰。有網友批評「那些被毀掉的女孩子的一生，誰來賠」。</w:t>
      </w:r>
    </w:p>
    <w:p w14:paraId="50D54682" w14:textId="77777777" w:rsidR="001D362E" w:rsidRPr="001D362E" w:rsidRDefault="001D362E" w:rsidP="00BD4B46">
      <w:pPr>
        <w:widowControl/>
        <w:shd w:val="clear" w:color="auto" w:fill="FFFFFF"/>
        <w:spacing w:after="192"/>
        <w:ind w:firstLineChars="200" w:firstLine="480"/>
        <w:rPr>
          <w:rFonts w:ascii="Helvetica Neue" w:eastAsia="新細明體" w:hAnsi="Helvetica Neue" w:cs="新細明體"/>
          <w:color w:val="000000" w:themeColor="text1"/>
          <w:kern w:val="0"/>
          <w:szCs w:val="24"/>
          <w:shd w:val="clear" w:color="auto" w:fill="FFFFFF"/>
        </w:rPr>
      </w:pPr>
    </w:p>
    <w:p w14:paraId="60BB17A5" w14:textId="2883515E" w:rsidR="00BD4B46" w:rsidRPr="00BD4B46" w:rsidRDefault="00180192" w:rsidP="00BD4B46">
      <w:pPr>
        <w:widowControl/>
        <w:shd w:val="clear" w:color="auto" w:fill="FFFFFF"/>
        <w:spacing w:after="192"/>
        <w:ind w:firstLineChars="200" w:firstLine="480"/>
        <w:rPr>
          <w:rFonts w:asciiTheme="minorEastAsia" w:hAnsiTheme="minorEastAsia" w:cs="新細明體"/>
          <w:color w:val="232A31"/>
          <w:kern w:val="0"/>
          <w:szCs w:val="24"/>
        </w:rPr>
      </w:pPr>
      <w:r w:rsidRPr="00180192">
        <w:rPr>
          <w:rFonts w:ascii="Helvetica Neue" w:eastAsia="新細明體" w:hAnsi="Helvetica Neue" w:cs="新細明體" w:hint="eastAsia"/>
          <w:color w:val="000000" w:themeColor="text1"/>
          <w:kern w:val="0"/>
          <w:szCs w:val="24"/>
          <w:shd w:val="clear" w:color="auto" w:fill="FFFFFF"/>
        </w:rPr>
        <w:t>法律</w:t>
      </w:r>
      <w:r w:rsidR="001B2719" w:rsidRPr="00180192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追訴期是指犯罪發生後，檢察官於一定的期間內沒有起訴行為人，國家的追訴權因而消滅，事後不能再追究行為人的刑責。</w:t>
      </w:r>
    </w:p>
    <w:p w14:paraId="46D31435" w14:textId="77777777" w:rsidR="00BD4B46" w:rsidRDefault="00D74251" w:rsidP="00BD4B46">
      <w:pPr>
        <w:widowControl/>
        <w:ind w:firstLineChars="200" w:firstLine="480"/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</w:pPr>
      <w:r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依我國</w:t>
      </w:r>
      <w:r w:rsidR="001B2719" w:rsidRPr="00180192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刑法第80條第1項規定，追訴期的長短，依法定刑責的高低有所不同。追訴期的計算，原則上以犯罪成立的當下起算，但若犯罪行為有繼續的狀態，例如犯刑法第302條剝奪行動自由罪，則自侵害開始，犯罪行為即持續進行，至解放之時才算行為結束，這種繼續犯的類型則以行為終了時起算（刑法第80條第2項）。而時效會因檢察官的起訴或犯罪者逃亡遭通緝而停止（刑法第83條第1項）</w:t>
      </w:r>
      <w:r w:rsidR="00BD4B46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。</w:t>
      </w:r>
    </w:p>
    <w:p w14:paraId="6624D30B" w14:textId="77777777" w:rsidR="00BD4B46" w:rsidRDefault="00BD4B46" w:rsidP="00BD4B46">
      <w:pPr>
        <w:widowControl/>
        <w:ind w:firstLineChars="200" w:firstLine="480"/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</w:pPr>
    </w:p>
    <w:p w14:paraId="3703040A" w14:textId="2ABB1517" w:rsidR="001B2719" w:rsidRDefault="001B2719" w:rsidP="00BD4B46">
      <w:pPr>
        <w:widowControl/>
        <w:ind w:firstLineChars="200" w:firstLine="480"/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</w:pPr>
      <w:r w:rsidRPr="00180192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過去犯殺人、重傷致死等最重死刑、無期徒刑或10年以上有期徒刑的重罪，法定追訴期為30年，但因生命權的侵害是最為嚴重的犯罪類型，經民國108年修法，凡發生被害人死亡結果的犯罪，始不再受追訴期時效的限制（刑法第80條第1項第1款但書），也就是說，追訴期永遠不會消滅，直到行為人死亡前，國家都有權追究他的刑事責任</w:t>
      </w:r>
      <w:r w:rsidR="00180192" w:rsidRPr="00180192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。</w:t>
      </w:r>
    </w:p>
    <w:p w14:paraId="47C3EE42" w14:textId="77777777" w:rsidR="00D74251" w:rsidRPr="00180192" w:rsidRDefault="00D74251" w:rsidP="00180192">
      <w:pPr>
        <w:widowControl/>
        <w:ind w:firstLineChars="200" w:firstLine="480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14:paraId="743B0A8D" w14:textId="1559D99F" w:rsidR="006C3551" w:rsidRDefault="00180192" w:rsidP="006C3551">
      <w:pPr>
        <w:widowControl/>
        <w:shd w:val="clear" w:color="auto" w:fill="FFFFFF"/>
        <w:ind w:firstLineChars="200" w:firstLine="516"/>
        <w:rPr>
          <w:rFonts w:asciiTheme="minorEastAsia" w:hAnsiTheme="minorEastAsia" w:cs="新細明體"/>
          <w:color w:val="000000" w:themeColor="text1"/>
          <w:spacing w:val="9"/>
          <w:kern w:val="0"/>
          <w:szCs w:val="24"/>
        </w:rPr>
      </w:pPr>
      <w:r w:rsidRPr="00180192">
        <w:rPr>
          <w:rFonts w:asciiTheme="minorEastAsia" w:hAnsiTheme="minorEastAsia" w:cs="新細明體"/>
          <w:color w:val="000000" w:themeColor="text1"/>
          <w:spacing w:val="9"/>
          <w:kern w:val="0"/>
          <w:szCs w:val="24"/>
        </w:rPr>
        <w:t>犯罪就該被</w:t>
      </w:r>
      <w:r w:rsidR="00A174FB">
        <w:rPr>
          <w:rFonts w:asciiTheme="minorEastAsia" w:hAnsiTheme="minorEastAsia" w:cs="新細明體" w:hint="eastAsia"/>
          <w:color w:val="000000" w:themeColor="text1"/>
          <w:spacing w:val="9"/>
          <w:kern w:val="0"/>
          <w:szCs w:val="24"/>
        </w:rPr>
        <w:t>「</w:t>
      </w:r>
      <w:r w:rsidRPr="00180192">
        <w:rPr>
          <w:rFonts w:asciiTheme="minorEastAsia" w:hAnsiTheme="minorEastAsia" w:cs="新細明體"/>
          <w:color w:val="000000" w:themeColor="text1"/>
          <w:spacing w:val="9"/>
          <w:kern w:val="0"/>
          <w:szCs w:val="24"/>
        </w:rPr>
        <w:t>制裁」、「躲得了一時，躲不了一世」應該是大家根深柢固的觀念，照著這個邏輯，那法律並不應該有追訴權時效的規定，哪有人犯罪後躲夠久（超過追訴權時效），就可以不用被制裁的道理呢？但事實上，國家無法不計代價、不問得失地追訴犯罪</w:t>
      </w:r>
      <w:r w:rsidR="008B034E">
        <w:rPr>
          <w:rFonts w:asciiTheme="minorEastAsia" w:hAnsiTheme="minorEastAsia" w:cs="新細明體" w:hint="eastAsia"/>
          <w:color w:val="000000" w:themeColor="text1"/>
          <w:spacing w:val="9"/>
          <w:kern w:val="0"/>
          <w:szCs w:val="24"/>
        </w:rPr>
        <w:t>，國外追訴期的概念就是這個道理</w:t>
      </w:r>
      <w:r w:rsidRPr="00180192">
        <w:rPr>
          <w:rFonts w:asciiTheme="minorEastAsia" w:hAnsiTheme="minorEastAsia" w:cs="新細明體"/>
          <w:color w:val="000000" w:themeColor="text1"/>
          <w:spacing w:val="9"/>
          <w:kern w:val="0"/>
          <w:szCs w:val="24"/>
        </w:rPr>
        <w:t>。因此可以說，追訴權時效的規定，是正義與現實情況間的妥協，以下幾點說明</w:t>
      </w:r>
      <w:r w:rsidR="006C3551">
        <w:rPr>
          <w:rFonts w:asciiTheme="minorEastAsia" w:hAnsiTheme="minorEastAsia" w:cs="新細明體" w:hint="eastAsia"/>
          <w:color w:val="000000" w:themeColor="text1"/>
          <w:spacing w:val="9"/>
          <w:kern w:val="0"/>
          <w:szCs w:val="24"/>
        </w:rPr>
        <w:t>之所以有</w:t>
      </w:r>
      <w:r w:rsidRPr="00180192">
        <w:rPr>
          <w:rFonts w:asciiTheme="minorEastAsia" w:hAnsiTheme="minorEastAsia" w:cs="新細明體"/>
          <w:color w:val="000000" w:themeColor="text1"/>
          <w:spacing w:val="9"/>
          <w:kern w:val="0"/>
          <w:szCs w:val="24"/>
        </w:rPr>
        <w:t>法律追訴權時效的</w:t>
      </w:r>
      <w:r w:rsidR="006C3551">
        <w:rPr>
          <w:rFonts w:asciiTheme="minorEastAsia" w:hAnsiTheme="minorEastAsia" w:cs="新細明體" w:hint="eastAsia"/>
          <w:color w:val="000000" w:themeColor="text1"/>
          <w:spacing w:val="9"/>
          <w:kern w:val="0"/>
          <w:szCs w:val="24"/>
        </w:rPr>
        <w:t>原因</w:t>
      </w:r>
      <w:r w:rsidRPr="00180192">
        <w:rPr>
          <w:rFonts w:asciiTheme="minorEastAsia" w:hAnsiTheme="minorEastAsia" w:cs="新細明體" w:hint="eastAsia"/>
          <w:color w:val="000000" w:themeColor="text1"/>
          <w:spacing w:val="9"/>
          <w:kern w:val="0"/>
          <w:szCs w:val="24"/>
        </w:rPr>
        <w:t>：</w:t>
      </w:r>
    </w:p>
    <w:p w14:paraId="5573C65D" w14:textId="77777777" w:rsidR="006C3551" w:rsidRDefault="006C3551" w:rsidP="006C3551">
      <w:pPr>
        <w:widowControl/>
        <w:shd w:val="clear" w:color="auto" w:fill="FFFFFF"/>
        <w:ind w:firstLineChars="200" w:firstLine="516"/>
        <w:rPr>
          <w:rFonts w:asciiTheme="minorEastAsia" w:hAnsiTheme="minorEastAsia" w:cs="新細明體"/>
          <w:color w:val="000000" w:themeColor="text1"/>
          <w:spacing w:val="9"/>
          <w:kern w:val="0"/>
          <w:szCs w:val="24"/>
        </w:rPr>
      </w:pPr>
    </w:p>
    <w:p w14:paraId="491CDD03" w14:textId="73579015" w:rsidR="006C3551" w:rsidRPr="006C3551" w:rsidRDefault="00180192" w:rsidP="006C3551">
      <w:pPr>
        <w:pStyle w:val="a3"/>
        <w:widowControl/>
        <w:numPr>
          <w:ilvl w:val="0"/>
          <w:numId w:val="7"/>
        </w:numPr>
        <w:shd w:val="clear" w:color="auto" w:fill="FFFFFF"/>
        <w:ind w:leftChars="0"/>
        <w:rPr>
          <w:rFonts w:asciiTheme="minorEastAsia" w:hAnsiTheme="minorEastAsia" w:cs="新細明體"/>
          <w:color w:val="000000" w:themeColor="text1"/>
          <w:spacing w:val="9"/>
          <w:kern w:val="0"/>
          <w:szCs w:val="24"/>
        </w:rPr>
      </w:pPr>
      <w:r w:rsidRPr="006C3551">
        <w:rPr>
          <w:rFonts w:asciiTheme="minorEastAsia" w:hAnsiTheme="minorEastAsia" w:cs="新細明體"/>
          <w:color w:val="000000" w:themeColor="text1"/>
          <w:spacing w:val="9"/>
          <w:kern w:val="0"/>
          <w:szCs w:val="24"/>
        </w:rPr>
        <w:t>高冤案率、追訴成本高</w:t>
      </w:r>
    </w:p>
    <w:p w14:paraId="5995E2A4" w14:textId="77777777" w:rsidR="006C3551" w:rsidRDefault="006C3551" w:rsidP="006C3551">
      <w:pPr>
        <w:pStyle w:val="a3"/>
        <w:widowControl/>
        <w:shd w:val="clear" w:color="auto" w:fill="FFFFFF"/>
        <w:ind w:leftChars="0" w:left="1236"/>
        <w:rPr>
          <w:rFonts w:asciiTheme="minorEastAsia" w:hAnsiTheme="minorEastAsia" w:cs="新細明體"/>
          <w:color w:val="000000" w:themeColor="text1"/>
          <w:spacing w:val="9"/>
          <w:kern w:val="0"/>
          <w:szCs w:val="24"/>
        </w:rPr>
      </w:pPr>
    </w:p>
    <w:p w14:paraId="746956A9" w14:textId="7A2CF7A3" w:rsidR="006C3551" w:rsidRDefault="00180192" w:rsidP="008B034E">
      <w:pPr>
        <w:pStyle w:val="a3"/>
        <w:widowControl/>
        <w:shd w:val="clear" w:color="auto" w:fill="FFFFFF"/>
        <w:ind w:leftChars="0" w:left="1236" w:firstLineChars="200" w:firstLine="516"/>
        <w:rPr>
          <w:rFonts w:asciiTheme="minorEastAsia" w:hAnsiTheme="minorEastAsia" w:cs="新細明體"/>
          <w:color w:val="000000" w:themeColor="text1"/>
          <w:spacing w:val="9"/>
          <w:kern w:val="0"/>
          <w:szCs w:val="24"/>
        </w:rPr>
      </w:pPr>
      <w:r w:rsidRPr="006C3551">
        <w:rPr>
          <w:rFonts w:asciiTheme="minorEastAsia" w:hAnsiTheme="minorEastAsia" w:cs="新細明體"/>
          <w:color w:val="000000" w:themeColor="text1"/>
          <w:spacing w:val="9"/>
          <w:kern w:val="0"/>
          <w:szCs w:val="24"/>
        </w:rPr>
        <w:lastRenderedPageBreak/>
        <w:t>一個年代久遠的犯罪行為，相關犯罪</w:t>
      </w:r>
      <w:hyperlink r:id="rId5" w:tgtFrame="_blank" w:history="1">
        <w:r w:rsidRPr="006C3551">
          <w:rPr>
            <w:rFonts w:asciiTheme="minorEastAsia" w:hAnsiTheme="minorEastAsia" w:cs="新細明體"/>
            <w:color w:val="000000" w:themeColor="text1"/>
            <w:spacing w:val="9"/>
            <w:kern w:val="0"/>
            <w:szCs w:val="24"/>
          </w:rPr>
          <w:t>證據</w:t>
        </w:r>
      </w:hyperlink>
      <w:r w:rsidRPr="006C3551">
        <w:rPr>
          <w:rFonts w:asciiTheme="minorEastAsia" w:hAnsiTheme="minorEastAsia" w:cs="新細明體"/>
          <w:color w:val="000000" w:themeColor="text1"/>
          <w:spacing w:val="9"/>
          <w:kern w:val="0"/>
          <w:szCs w:val="24"/>
        </w:rPr>
        <w:t>必定越來越不完整，例如</w:t>
      </w:r>
      <w:r w:rsidR="00FC10EB">
        <w:rPr>
          <w:rFonts w:asciiTheme="minorEastAsia" w:hAnsiTheme="minorEastAsia" w:cs="新細明體" w:hint="eastAsia"/>
          <w:color w:val="000000" w:themeColor="text1"/>
          <w:spacing w:val="9"/>
          <w:kern w:val="0"/>
          <w:szCs w:val="24"/>
        </w:rPr>
        <w:t>：</w:t>
      </w:r>
      <w:hyperlink r:id="rId6" w:tgtFrame="_blank" w:history="1">
        <w:r w:rsidR="00FC10EB" w:rsidRPr="006C3551">
          <w:rPr>
            <w:rFonts w:asciiTheme="minorEastAsia" w:hAnsiTheme="minorEastAsia" w:cs="新細明體"/>
            <w:color w:val="000000" w:themeColor="text1"/>
            <w:spacing w:val="9"/>
            <w:kern w:val="0"/>
            <w:szCs w:val="24"/>
          </w:rPr>
          <w:t>證人</w:t>
        </w:r>
      </w:hyperlink>
      <w:r w:rsidRPr="006C3551">
        <w:rPr>
          <w:rFonts w:asciiTheme="minorEastAsia" w:hAnsiTheme="minorEastAsia" w:cs="新細明體"/>
          <w:color w:val="000000" w:themeColor="text1"/>
          <w:spacing w:val="9"/>
          <w:kern w:val="0"/>
          <w:szCs w:val="24"/>
        </w:rPr>
        <w:t>死亡、時間過太久記憶模糊</w:t>
      </w:r>
      <w:r w:rsidR="00FC10EB">
        <w:rPr>
          <w:rFonts w:asciiTheme="minorEastAsia" w:hAnsiTheme="minorEastAsia" w:cs="新細明體" w:hint="eastAsia"/>
          <w:color w:val="000000" w:themeColor="text1"/>
          <w:spacing w:val="9"/>
          <w:kern w:val="0"/>
          <w:szCs w:val="24"/>
        </w:rPr>
        <w:t>、</w:t>
      </w:r>
      <w:r w:rsidRPr="006C3551">
        <w:rPr>
          <w:rFonts w:asciiTheme="minorEastAsia" w:hAnsiTheme="minorEastAsia" w:cs="新細明體"/>
          <w:color w:val="000000" w:themeColor="text1"/>
          <w:spacing w:val="9"/>
          <w:kern w:val="0"/>
          <w:szCs w:val="24"/>
        </w:rPr>
        <w:t>證物因保管不當而滅失</w:t>
      </w:r>
      <w:r w:rsidR="00FC10EB">
        <w:rPr>
          <w:rFonts w:asciiTheme="minorEastAsia" w:hAnsiTheme="minorEastAsia" w:cs="新細明體" w:hint="eastAsia"/>
          <w:color w:val="000000" w:themeColor="text1"/>
          <w:spacing w:val="9"/>
          <w:kern w:val="0"/>
          <w:szCs w:val="24"/>
        </w:rPr>
        <w:t>，</w:t>
      </w:r>
      <w:r w:rsidRPr="006C3551">
        <w:rPr>
          <w:rFonts w:asciiTheme="minorEastAsia" w:hAnsiTheme="minorEastAsia" w:cs="新細明體"/>
          <w:color w:val="000000" w:themeColor="text1"/>
          <w:spacing w:val="9"/>
          <w:kern w:val="0"/>
          <w:szCs w:val="24"/>
        </w:rPr>
        <w:t>尚未發現的證物更可能直接消失不見（例如殺人現場的腳印、血跡可能因日後下雨而被沖掉）。因此如果要針對一個年代久遠的案件進行追訴，不只成本高，誤判冤案的可能性也較高。</w:t>
      </w:r>
    </w:p>
    <w:p w14:paraId="22B00B65" w14:textId="77777777" w:rsidR="006C3551" w:rsidRDefault="006C3551" w:rsidP="006C3551">
      <w:pPr>
        <w:pStyle w:val="a3"/>
        <w:widowControl/>
        <w:shd w:val="clear" w:color="auto" w:fill="FFFFFF"/>
        <w:ind w:leftChars="0" w:left="1236"/>
        <w:rPr>
          <w:rFonts w:asciiTheme="minorEastAsia" w:hAnsiTheme="minorEastAsia" w:cs="新細明體"/>
          <w:color w:val="000000" w:themeColor="text1"/>
          <w:spacing w:val="9"/>
          <w:kern w:val="0"/>
          <w:szCs w:val="24"/>
        </w:rPr>
      </w:pPr>
    </w:p>
    <w:p w14:paraId="019EA987" w14:textId="6D03533D" w:rsidR="006C3551" w:rsidRDefault="006C3551" w:rsidP="006C3551">
      <w:pPr>
        <w:pStyle w:val="a3"/>
        <w:widowControl/>
        <w:numPr>
          <w:ilvl w:val="0"/>
          <w:numId w:val="7"/>
        </w:numPr>
        <w:shd w:val="clear" w:color="auto" w:fill="FFFFFF"/>
        <w:ind w:leftChars="0"/>
        <w:rPr>
          <w:rFonts w:asciiTheme="minorEastAsia" w:hAnsiTheme="minorEastAsia" w:cs="新細明體"/>
          <w:color w:val="000000" w:themeColor="text1"/>
          <w:spacing w:val="9"/>
          <w:kern w:val="0"/>
          <w:szCs w:val="24"/>
        </w:rPr>
      </w:pPr>
      <w:r>
        <w:rPr>
          <w:rFonts w:asciiTheme="minorEastAsia" w:hAnsiTheme="minorEastAsia" w:cs="新細明體" w:hint="eastAsia"/>
          <w:color w:val="000000" w:themeColor="text1"/>
          <w:spacing w:val="9"/>
          <w:kern w:val="0"/>
          <w:szCs w:val="24"/>
        </w:rPr>
        <w:t>破壞了</w:t>
      </w:r>
      <w:r w:rsidR="00180192" w:rsidRPr="00180192">
        <w:rPr>
          <w:rFonts w:asciiTheme="minorEastAsia" w:hAnsiTheme="minorEastAsia" w:cs="新細明體"/>
          <w:color w:val="000000" w:themeColor="text1"/>
          <w:spacing w:val="9"/>
          <w:kern w:val="0"/>
          <w:szCs w:val="24"/>
        </w:rPr>
        <w:t>法安定性</w:t>
      </w:r>
      <w:r w:rsidR="00180192" w:rsidRPr="00180192">
        <w:rPr>
          <w:rFonts w:asciiTheme="minorEastAsia" w:hAnsiTheme="minorEastAsia" w:cs="新細明體"/>
          <w:color w:val="000000" w:themeColor="text1"/>
          <w:spacing w:val="9"/>
          <w:kern w:val="0"/>
          <w:szCs w:val="24"/>
        </w:rPr>
        <w:br/>
      </w:r>
    </w:p>
    <w:p w14:paraId="3E66568D" w14:textId="485C3D64" w:rsidR="00180192" w:rsidRDefault="00180192" w:rsidP="006C3551">
      <w:pPr>
        <w:pStyle w:val="a3"/>
        <w:widowControl/>
        <w:shd w:val="clear" w:color="auto" w:fill="FFFFFF"/>
        <w:ind w:leftChars="0" w:left="1236" w:firstLineChars="200" w:firstLine="516"/>
        <w:rPr>
          <w:rFonts w:asciiTheme="minorEastAsia" w:hAnsiTheme="minorEastAsia" w:cs="新細明體"/>
          <w:color w:val="000000" w:themeColor="text1"/>
          <w:spacing w:val="9"/>
          <w:kern w:val="0"/>
          <w:szCs w:val="24"/>
        </w:rPr>
      </w:pPr>
      <w:r w:rsidRPr="00180192">
        <w:rPr>
          <w:rFonts w:asciiTheme="minorEastAsia" w:hAnsiTheme="minorEastAsia" w:cs="新細明體"/>
          <w:color w:val="000000" w:themeColor="text1"/>
          <w:spacing w:val="9"/>
          <w:kern w:val="0"/>
          <w:szCs w:val="24"/>
        </w:rPr>
        <w:t>法律制裁犯罪，不只是為了懲罰犯罪者，更是為了撫平犯罪造成的傷害，讓被害人及加害人能回歸正常的生活（讓被破壞的秩序回復安定）。因此，如果隨著時間經過，被害人的傷痛已被撫平，此時應該沒有再對犯罪進行追訴、重新揭開被害人傷疤的必</w:t>
      </w:r>
      <w:r w:rsidR="00146D49">
        <w:rPr>
          <w:rFonts w:asciiTheme="minorEastAsia" w:hAnsiTheme="minorEastAsia" w:cs="新細明體" w:hint="eastAsia"/>
          <w:color w:val="000000" w:themeColor="text1"/>
          <w:spacing w:val="9"/>
          <w:kern w:val="0"/>
          <w:szCs w:val="24"/>
        </w:rPr>
        <w:t>要</w:t>
      </w:r>
      <w:r w:rsidRPr="00180192">
        <w:rPr>
          <w:rFonts w:asciiTheme="minorEastAsia" w:hAnsiTheme="minorEastAsia" w:cs="新細明體"/>
          <w:color w:val="000000" w:themeColor="text1"/>
          <w:spacing w:val="9"/>
          <w:kern w:val="0"/>
          <w:szCs w:val="24"/>
        </w:rPr>
        <w:t>。</w:t>
      </w:r>
    </w:p>
    <w:p w14:paraId="06F0B5D0" w14:textId="77777777" w:rsidR="00146D49" w:rsidRPr="00180192" w:rsidRDefault="00146D49" w:rsidP="006C3551">
      <w:pPr>
        <w:pStyle w:val="a3"/>
        <w:widowControl/>
        <w:shd w:val="clear" w:color="auto" w:fill="FFFFFF"/>
        <w:ind w:leftChars="0" w:left="1236" w:firstLineChars="200" w:firstLine="516"/>
        <w:rPr>
          <w:rFonts w:asciiTheme="minorEastAsia" w:hAnsiTheme="minorEastAsia" w:cs="新細明體"/>
          <w:color w:val="000000" w:themeColor="text1"/>
          <w:spacing w:val="9"/>
          <w:kern w:val="0"/>
          <w:szCs w:val="24"/>
        </w:rPr>
      </w:pPr>
    </w:p>
    <w:p w14:paraId="10BCFF44" w14:textId="77777777" w:rsidR="00146D49" w:rsidRDefault="00180192" w:rsidP="00146D49">
      <w:pPr>
        <w:pStyle w:val="a3"/>
        <w:widowControl/>
        <w:numPr>
          <w:ilvl w:val="0"/>
          <w:numId w:val="7"/>
        </w:numPr>
        <w:shd w:val="clear" w:color="auto" w:fill="FFFFFF"/>
        <w:ind w:leftChars="0"/>
        <w:rPr>
          <w:rFonts w:asciiTheme="minorEastAsia" w:hAnsiTheme="minorEastAsia" w:cs="新細明體"/>
          <w:color w:val="000000" w:themeColor="text1"/>
          <w:spacing w:val="9"/>
          <w:kern w:val="0"/>
          <w:szCs w:val="24"/>
        </w:rPr>
      </w:pPr>
      <w:r w:rsidRPr="00146D49">
        <w:rPr>
          <w:rFonts w:asciiTheme="minorEastAsia" w:hAnsiTheme="minorEastAsia" w:cs="新細明體"/>
          <w:color w:val="000000" w:themeColor="text1"/>
          <w:spacing w:val="9"/>
          <w:kern w:val="0"/>
          <w:szCs w:val="24"/>
        </w:rPr>
        <w:t>追訴犯罪可能弊大於利</w:t>
      </w:r>
      <w:r w:rsidRPr="00146D49">
        <w:rPr>
          <w:rFonts w:asciiTheme="minorEastAsia" w:hAnsiTheme="minorEastAsia" w:cs="新細明體"/>
          <w:color w:val="000000" w:themeColor="text1"/>
          <w:spacing w:val="9"/>
          <w:kern w:val="0"/>
          <w:szCs w:val="24"/>
        </w:rPr>
        <w:br/>
      </w:r>
    </w:p>
    <w:p w14:paraId="771347BF" w14:textId="76073A8B" w:rsidR="00180192" w:rsidRPr="00146D49" w:rsidRDefault="00180192" w:rsidP="00146D49">
      <w:pPr>
        <w:pStyle w:val="a3"/>
        <w:widowControl/>
        <w:shd w:val="clear" w:color="auto" w:fill="FFFFFF"/>
        <w:ind w:leftChars="0" w:left="1236" w:firstLineChars="200" w:firstLine="516"/>
        <w:rPr>
          <w:rFonts w:asciiTheme="minorEastAsia" w:hAnsiTheme="minorEastAsia" w:cs="新細明體"/>
          <w:color w:val="000000" w:themeColor="text1"/>
          <w:spacing w:val="9"/>
          <w:kern w:val="0"/>
          <w:szCs w:val="24"/>
        </w:rPr>
      </w:pPr>
      <w:r w:rsidRPr="00146D49">
        <w:rPr>
          <w:rFonts w:asciiTheme="minorEastAsia" w:hAnsiTheme="minorEastAsia" w:cs="新細明體"/>
          <w:color w:val="000000" w:themeColor="text1"/>
          <w:spacing w:val="9"/>
          <w:kern w:val="0"/>
          <w:szCs w:val="24"/>
        </w:rPr>
        <w:t>一個案件如果在追訴權時效完成前都無法找到犯罪者，一般而言就是這個犯罪者犯罪後就奉公守法，過著平凡的日子。因此如果在追訴權時效完成後還對這個犯罪者進行訴追，固然可以實現「有罪就罰」，但同時也可能破壞</w:t>
      </w:r>
      <w:r w:rsidR="00DF75C8">
        <w:rPr>
          <w:rFonts w:asciiTheme="minorEastAsia" w:hAnsiTheme="minorEastAsia" w:cs="新細明體" w:hint="eastAsia"/>
          <w:color w:val="000000" w:themeColor="text1"/>
          <w:spacing w:val="9"/>
          <w:kern w:val="0"/>
          <w:szCs w:val="24"/>
        </w:rPr>
        <w:t>了</w:t>
      </w:r>
      <w:r w:rsidRPr="00146D49">
        <w:rPr>
          <w:rFonts w:asciiTheme="minorEastAsia" w:hAnsiTheme="minorEastAsia" w:cs="新細明體"/>
          <w:color w:val="000000" w:themeColor="text1"/>
          <w:spacing w:val="9"/>
          <w:kern w:val="0"/>
          <w:szCs w:val="24"/>
        </w:rPr>
        <w:t>犯罪者及周邊</w:t>
      </w:r>
      <w:r w:rsidR="00DF75C8">
        <w:rPr>
          <w:rFonts w:asciiTheme="minorEastAsia" w:hAnsiTheme="minorEastAsia" w:cs="新細明體" w:hint="eastAsia"/>
          <w:color w:val="000000" w:themeColor="text1"/>
          <w:spacing w:val="9"/>
          <w:kern w:val="0"/>
          <w:szCs w:val="24"/>
        </w:rPr>
        <w:t>生活</w:t>
      </w:r>
      <w:r w:rsidRPr="00146D49">
        <w:rPr>
          <w:rFonts w:asciiTheme="minorEastAsia" w:hAnsiTheme="minorEastAsia" w:cs="新細明體"/>
          <w:color w:val="000000" w:themeColor="text1"/>
          <w:spacing w:val="9"/>
          <w:kern w:val="0"/>
          <w:szCs w:val="24"/>
        </w:rPr>
        <w:t>的人生活。例如A年少時</w:t>
      </w:r>
      <w:hyperlink r:id="rId7" w:tgtFrame="_blank" w:history="1">
        <w:r w:rsidRPr="00146D49">
          <w:rPr>
            <w:rFonts w:asciiTheme="minorEastAsia" w:hAnsiTheme="minorEastAsia" w:cs="新細明體"/>
            <w:color w:val="000000" w:themeColor="text1"/>
            <w:spacing w:val="9"/>
            <w:kern w:val="0"/>
            <w:szCs w:val="24"/>
          </w:rPr>
          <w:t>竊取</w:t>
        </w:r>
      </w:hyperlink>
      <w:r w:rsidRPr="00146D49">
        <w:rPr>
          <w:rFonts w:asciiTheme="minorEastAsia" w:hAnsiTheme="minorEastAsia" w:cs="新細明體"/>
          <w:color w:val="000000" w:themeColor="text1"/>
          <w:spacing w:val="9"/>
          <w:kern w:val="0"/>
          <w:szCs w:val="24"/>
        </w:rPr>
        <w:t>一筆金錢，二十幾年後成為家庭唯一的經濟支柱，此時如果再將A關進監獄，固然是實現正義所必須，但同時也可能使A的家庭陷入絕境，利益權衡下，法律就選擇不再對A進行追訴。</w:t>
      </w:r>
    </w:p>
    <w:p w14:paraId="55416A64" w14:textId="53FE28A1" w:rsidR="00416F77" w:rsidRDefault="00416F77" w:rsidP="00CB50A7">
      <w:pPr>
        <w:widowControl/>
        <w:rPr>
          <w:rFonts w:asciiTheme="minorEastAsia" w:hAnsiTheme="minorEastAsia"/>
          <w:szCs w:val="24"/>
        </w:rPr>
      </w:pPr>
    </w:p>
    <w:p w14:paraId="586994C2" w14:textId="77777777" w:rsidR="00CB50A7" w:rsidRDefault="00CB50A7" w:rsidP="00CB50A7">
      <w:pPr>
        <w:widowControl/>
        <w:rPr>
          <w:rFonts w:asciiTheme="minorEastAsia" w:hAnsiTheme="minorEastAsia"/>
          <w:szCs w:val="24"/>
        </w:rPr>
      </w:pPr>
    </w:p>
    <w:p w14:paraId="32196747" w14:textId="09C84AE3" w:rsidR="00BB4682" w:rsidRPr="00CB50A7" w:rsidRDefault="00416F77" w:rsidP="00CB50A7">
      <w:pPr>
        <w:widowControl/>
        <w:ind w:firstLineChars="200" w:firstLine="480"/>
        <w:rPr>
          <w:rFonts w:asciiTheme="minorEastAsia" w:hAnsiTheme="minorEastAsia" w:cs="新細明體"/>
          <w:kern w:val="0"/>
          <w:szCs w:val="24"/>
        </w:rPr>
      </w:pPr>
      <w:r w:rsidRPr="00416F77">
        <w:rPr>
          <w:rFonts w:asciiTheme="minorEastAsia" w:hAnsiTheme="minorEastAsia" w:cs="新細明體"/>
          <w:color w:val="373737"/>
          <w:kern w:val="0"/>
          <w:szCs w:val="24"/>
          <w:shd w:val="clear" w:color="auto" w:fill="FFFFFF"/>
        </w:rPr>
        <w:t>所謂的追訴權是指行為人犯罪以後經過一定的時間沒有被起訴，就不能再追究行為人的責任。一旦行為人被起訴，或是依法律規定應該停止偵查、或因犯罪行為人逃匿而通緝時，追訴權時效就停止計算。</w:t>
      </w:r>
      <w:r>
        <w:rPr>
          <w:rFonts w:asciiTheme="minorEastAsia" w:hAnsiTheme="minorEastAsia" w:hint="eastAsia"/>
          <w:szCs w:val="24"/>
        </w:rPr>
        <w:t>所以「追訴期」</w:t>
      </w:r>
      <w:r w:rsidR="00BB4682">
        <w:rPr>
          <w:rFonts w:asciiTheme="minorEastAsia" w:hAnsiTheme="minorEastAsia" w:hint="eastAsia"/>
          <w:szCs w:val="24"/>
        </w:rPr>
        <w:t>是法律上的一種時效規定</w:t>
      </w:r>
      <w:r>
        <w:rPr>
          <w:rFonts w:asciiTheme="minorEastAsia" w:hAnsiTheme="minorEastAsia" w:hint="eastAsia"/>
          <w:szCs w:val="24"/>
        </w:rPr>
        <w:t>。</w:t>
      </w:r>
    </w:p>
    <w:p w14:paraId="5CA3F009" w14:textId="77777777" w:rsidR="00CB50A7" w:rsidRDefault="00CB50A7" w:rsidP="00BB4682">
      <w:pPr>
        <w:widowControl/>
        <w:rPr>
          <w:rFonts w:asciiTheme="minorEastAsia" w:hAnsiTheme="minorEastAsia" w:cs="新細明體"/>
          <w:color w:val="373737"/>
          <w:kern w:val="0"/>
          <w:szCs w:val="24"/>
          <w:shd w:val="clear" w:color="auto" w:fill="FFFFFF"/>
        </w:rPr>
      </w:pPr>
    </w:p>
    <w:p w14:paraId="3069FED9" w14:textId="183C7AF0" w:rsidR="00BB4682" w:rsidRPr="00BB4682" w:rsidRDefault="00BB4682" w:rsidP="00CB50A7">
      <w:pPr>
        <w:widowControl/>
        <w:ind w:firstLineChars="200" w:firstLine="480"/>
        <w:rPr>
          <w:rFonts w:asciiTheme="minorEastAsia" w:hAnsiTheme="minorEastAsia" w:cs="新細明體"/>
          <w:kern w:val="0"/>
          <w:szCs w:val="24"/>
        </w:rPr>
      </w:pPr>
      <w:r w:rsidRPr="00BB4682">
        <w:rPr>
          <w:rFonts w:asciiTheme="minorEastAsia" w:hAnsiTheme="minorEastAsia" w:cs="新細明體"/>
          <w:color w:val="373737"/>
          <w:kern w:val="0"/>
          <w:szCs w:val="24"/>
          <w:shd w:val="clear" w:color="auto" w:fill="FFFFFF"/>
        </w:rPr>
        <w:t>2016年年末，被媒體列為「三大懸案」的劉邦友及彭婉如命案屆滿20年的追訴期，將無法追訴兇嫌；但是警方強調只要查獲新的證據，依然會積極偵辦，還給被害人真相與公道。再早幾年，江國慶冤案被平反，前國防部長陳肇敏等人為了加速破案而以刑求方式取得江國慶自白，然而最終台北地檢署以追訴期已過而對被告等人不起訴處分，引起國人的嘩然。</w:t>
      </w:r>
    </w:p>
    <w:p w14:paraId="5E77C930" w14:textId="634511B7" w:rsidR="00BB4682" w:rsidRDefault="00BB4682" w:rsidP="00BB4682">
      <w:pPr>
        <w:widowControl/>
        <w:rPr>
          <w:rFonts w:asciiTheme="minorEastAsia" w:hAnsiTheme="minorEastAsia"/>
          <w:szCs w:val="24"/>
        </w:rPr>
      </w:pPr>
    </w:p>
    <w:p w14:paraId="48947407" w14:textId="77777777" w:rsidR="00F82594" w:rsidRDefault="00CB50A7" w:rsidP="00F82594">
      <w:pPr>
        <w:widowControl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F82594">
        <w:rPr>
          <w:rFonts w:asciiTheme="minorEastAsia" w:hAnsiTheme="minorEastAsia" w:hint="eastAsia"/>
          <w:szCs w:val="24"/>
        </w:rPr>
        <w:t>另外，</w:t>
      </w:r>
      <w:r w:rsidR="00EC1891">
        <w:rPr>
          <w:rFonts w:asciiTheme="minorEastAsia" w:hAnsiTheme="minorEastAsia" w:hint="eastAsia"/>
          <w:szCs w:val="24"/>
        </w:rPr>
        <w:t>對於車禍事故的法律追訴期時效目前的法律規定如下：</w:t>
      </w:r>
    </w:p>
    <w:p w14:paraId="23426EF9" w14:textId="77777777" w:rsidR="00F82594" w:rsidRDefault="00F82594" w:rsidP="00F82594">
      <w:pPr>
        <w:widowControl/>
        <w:rPr>
          <w:rFonts w:asciiTheme="minorEastAsia" w:hAnsiTheme="minorEastAsia"/>
          <w:szCs w:val="24"/>
        </w:rPr>
      </w:pPr>
    </w:p>
    <w:p w14:paraId="42762DD4" w14:textId="63ED8C14" w:rsidR="00F82594" w:rsidRDefault="00EC1891" w:rsidP="00F82594">
      <w:pPr>
        <w:pStyle w:val="a3"/>
        <w:widowControl/>
        <w:numPr>
          <w:ilvl w:val="0"/>
          <w:numId w:val="8"/>
        </w:numPr>
        <w:ind w:leftChars="0"/>
        <w:rPr>
          <w:rFonts w:asciiTheme="minorEastAsia" w:hAnsiTheme="minorEastAsia" w:cs="Arial"/>
          <w:color w:val="343434"/>
        </w:rPr>
      </w:pPr>
      <w:r w:rsidRPr="00F82594">
        <w:rPr>
          <w:rFonts w:asciiTheme="minorEastAsia" w:hAnsiTheme="minorEastAsia" w:cs="Arial"/>
          <w:color w:val="343434"/>
        </w:rPr>
        <w:t>民事侵權行為損害責任方面（無論為車輛損害或人之傷亡損害）依法律規定為兩年，若兩年內不行使該權利(即未向法院起訴)則該權利將會因此喪失</w:t>
      </w:r>
      <w:r w:rsidR="00F82594" w:rsidRPr="00F82594">
        <w:rPr>
          <w:rFonts w:asciiTheme="minorEastAsia" w:hAnsiTheme="minorEastAsia" w:cs="Arial" w:hint="eastAsia"/>
          <w:color w:val="343434"/>
        </w:rPr>
        <w:t>。</w:t>
      </w:r>
    </w:p>
    <w:p w14:paraId="192471E4" w14:textId="77777777" w:rsidR="00F82594" w:rsidRPr="00F82594" w:rsidRDefault="00F82594" w:rsidP="00F82594">
      <w:pPr>
        <w:widowControl/>
        <w:ind w:left="480"/>
        <w:rPr>
          <w:rFonts w:asciiTheme="minorEastAsia" w:hAnsiTheme="minorEastAsia" w:cs="Arial"/>
          <w:color w:val="343434"/>
        </w:rPr>
      </w:pPr>
    </w:p>
    <w:p w14:paraId="3D46C1A2" w14:textId="4AC8EC77" w:rsidR="00EC1891" w:rsidRPr="00F82594" w:rsidRDefault="00EC1891" w:rsidP="00F82594">
      <w:pPr>
        <w:pStyle w:val="a3"/>
        <w:widowControl/>
        <w:numPr>
          <w:ilvl w:val="0"/>
          <w:numId w:val="8"/>
        </w:numPr>
        <w:ind w:leftChars="0"/>
        <w:rPr>
          <w:rFonts w:asciiTheme="minorEastAsia" w:hAnsiTheme="minorEastAsia" w:cs="Arial"/>
          <w:color w:val="343434"/>
        </w:rPr>
      </w:pPr>
      <w:r w:rsidRPr="00F82594">
        <w:rPr>
          <w:rFonts w:asciiTheme="minorEastAsia" w:hAnsiTheme="minorEastAsia" w:cs="Arial"/>
          <w:color w:val="343434"/>
        </w:rPr>
        <w:t>刑事方面若為過失傷害罪，因其屬於告訴乃論之罪，其告訴期間為六個月，若未於六個月內向警察或檢察官提起刑事告訴，則無法再追訴犯罪人之刑事責任。</w:t>
      </w:r>
    </w:p>
    <w:p w14:paraId="7EAD611A" w14:textId="701A6B0E" w:rsidR="00EC1891" w:rsidRDefault="00EC1891" w:rsidP="00BB4682">
      <w:pPr>
        <w:widowControl/>
        <w:rPr>
          <w:rFonts w:asciiTheme="minorEastAsia" w:hAnsiTheme="minorEastAsia"/>
          <w:szCs w:val="24"/>
        </w:rPr>
      </w:pPr>
    </w:p>
    <w:p w14:paraId="0E962751" w14:textId="6054BCB4" w:rsidR="00CE6BA8" w:rsidRDefault="00F82594" w:rsidP="00BB4682">
      <w:pPr>
        <w:widowControl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追訴期的觀念當然是由國外</w:t>
      </w:r>
      <w:r w:rsidR="00855CBA">
        <w:rPr>
          <w:rFonts w:asciiTheme="minorEastAsia" w:hAnsiTheme="minorEastAsia" w:hint="eastAsia"/>
          <w:szCs w:val="24"/>
        </w:rPr>
        <w:t>所謂的先進國家引進的，原來</w:t>
      </w:r>
      <w:r w:rsidR="009252A2">
        <w:rPr>
          <w:rFonts w:asciiTheme="minorEastAsia" w:hAnsiTheme="minorEastAsia" w:hint="eastAsia"/>
          <w:szCs w:val="24"/>
        </w:rPr>
        <w:t>他們</w:t>
      </w:r>
      <w:r w:rsidR="00855CBA">
        <w:rPr>
          <w:rFonts w:asciiTheme="minorEastAsia" w:hAnsiTheme="minorEastAsia" w:hint="eastAsia"/>
          <w:szCs w:val="24"/>
        </w:rPr>
        <w:t>殺人、欠債、撞死人……等等，只要躲得夠久就可以免予追究</w:t>
      </w:r>
      <w:r w:rsidR="00A174FB">
        <w:rPr>
          <w:rFonts w:asciiTheme="minorEastAsia" w:hAnsiTheme="minorEastAsia" w:hint="eastAsia"/>
          <w:szCs w:val="24"/>
        </w:rPr>
        <w:t>，這當然與我們的文化不符，犯罪</w:t>
      </w:r>
      <w:r w:rsidR="009B3A20">
        <w:rPr>
          <w:rFonts w:asciiTheme="minorEastAsia" w:hAnsiTheme="minorEastAsia" w:hint="eastAsia"/>
          <w:szCs w:val="24"/>
        </w:rPr>
        <w:t>不論多久不是</w:t>
      </w:r>
      <w:r w:rsidR="00A174FB">
        <w:rPr>
          <w:rFonts w:asciiTheme="minorEastAsia" w:hAnsiTheme="minorEastAsia" w:hint="eastAsia"/>
          <w:szCs w:val="24"/>
        </w:rPr>
        <w:t>就應該受到相應的懲罰</w:t>
      </w:r>
      <w:r w:rsidR="009B3A20">
        <w:rPr>
          <w:rFonts w:asciiTheme="minorEastAsia" w:hAnsiTheme="minorEastAsia" w:hint="eastAsia"/>
          <w:szCs w:val="24"/>
        </w:rPr>
        <w:t>嗎？</w:t>
      </w:r>
      <w:r w:rsidR="00A174FB">
        <w:rPr>
          <w:rFonts w:asciiTheme="minorEastAsia" w:hAnsiTheme="minorEastAsia" w:hint="eastAsia"/>
          <w:szCs w:val="24"/>
        </w:rPr>
        <w:t>甚至還有</w:t>
      </w:r>
      <w:r w:rsidR="009B3A20">
        <w:rPr>
          <w:rFonts w:asciiTheme="minorEastAsia" w:hAnsiTheme="minorEastAsia" w:hint="eastAsia"/>
          <w:szCs w:val="24"/>
        </w:rPr>
        <w:t>連</w:t>
      </w:r>
      <w:r w:rsidR="00A174FB">
        <w:rPr>
          <w:rFonts w:asciiTheme="minorEastAsia" w:hAnsiTheme="minorEastAsia" w:hint="eastAsia"/>
          <w:szCs w:val="24"/>
        </w:rPr>
        <w:t>「父債」都要「子償」</w:t>
      </w:r>
      <w:r w:rsidR="00CE6BA8">
        <w:rPr>
          <w:rFonts w:asciiTheme="minorEastAsia" w:hAnsiTheme="minorEastAsia" w:hint="eastAsia"/>
          <w:szCs w:val="24"/>
        </w:rPr>
        <w:t>的觀念</w:t>
      </w:r>
      <w:r w:rsidR="009B3A20">
        <w:rPr>
          <w:rFonts w:asciiTheme="minorEastAsia" w:hAnsiTheme="minorEastAsia" w:hint="eastAsia"/>
          <w:szCs w:val="24"/>
        </w:rPr>
        <w:t>！</w:t>
      </w:r>
      <w:r w:rsidR="00CE6BA8">
        <w:rPr>
          <w:rFonts w:asciiTheme="minorEastAsia" w:hAnsiTheme="minorEastAsia" w:hint="eastAsia"/>
          <w:szCs w:val="24"/>
        </w:rPr>
        <w:t>至少我個人是不認同追訴期觀念的。</w:t>
      </w:r>
    </w:p>
    <w:p w14:paraId="0AB44C13" w14:textId="77777777" w:rsidR="00CE6BA8" w:rsidRDefault="00CE6BA8" w:rsidP="00BB4682">
      <w:pPr>
        <w:widowControl/>
        <w:rPr>
          <w:rFonts w:asciiTheme="minorEastAsia" w:hAnsiTheme="minorEastAsia"/>
          <w:szCs w:val="24"/>
        </w:rPr>
      </w:pPr>
    </w:p>
    <w:p w14:paraId="25763B6C" w14:textId="1BA5F621" w:rsidR="00E4401D" w:rsidRDefault="00CE6BA8" w:rsidP="009252A2">
      <w:pPr>
        <w:widowControl/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同學們，你對「法律追訴權」的</w:t>
      </w:r>
      <w:r w:rsidR="007427E2">
        <w:rPr>
          <w:rFonts w:asciiTheme="minorEastAsia" w:hAnsiTheme="minorEastAsia" w:hint="eastAsia"/>
          <w:szCs w:val="24"/>
        </w:rPr>
        <w:t>觀念認不認同？</w:t>
      </w:r>
      <w:r w:rsidR="009252A2">
        <w:rPr>
          <w:rFonts w:asciiTheme="minorEastAsia" w:hAnsiTheme="minorEastAsia" w:hint="eastAsia"/>
          <w:szCs w:val="24"/>
        </w:rPr>
        <w:t>對本議題還</w:t>
      </w:r>
      <w:r>
        <w:rPr>
          <w:rFonts w:asciiTheme="minorEastAsia" w:hAnsiTheme="minorEastAsia" w:hint="eastAsia"/>
          <w:szCs w:val="24"/>
        </w:rPr>
        <w:t>有</w:t>
      </w:r>
      <w:r w:rsidR="007427E2">
        <w:rPr>
          <w:rFonts w:asciiTheme="minorEastAsia" w:hAnsiTheme="minorEastAsia" w:hint="eastAsia"/>
          <w:szCs w:val="24"/>
        </w:rPr>
        <w:t>沒有其他的</w:t>
      </w:r>
      <w:r>
        <w:rPr>
          <w:rFonts w:asciiTheme="minorEastAsia" w:hAnsiTheme="minorEastAsia" w:hint="eastAsia"/>
          <w:szCs w:val="24"/>
        </w:rPr>
        <w:t>看法</w:t>
      </w:r>
      <w:r w:rsidR="009B3A20">
        <w:rPr>
          <w:rFonts w:asciiTheme="minorEastAsia" w:hAnsiTheme="minorEastAsia" w:hint="eastAsia"/>
          <w:szCs w:val="24"/>
        </w:rPr>
        <w:t>？請提出分享討論。</w:t>
      </w:r>
    </w:p>
    <w:p w14:paraId="4089FBE3" w14:textId="267E381C" w:rsidR="00F82594" w:rsidRPr="00EC1891" w:rsidRDefault="00F82594" w:rsidP="00CE6BA8">
      <w:pPr>
        <w:widowControl/>
        <w:ind w:firstLineChars="200" w:firstLine="480"/>
        <w:rPr>
          <w:rFonts w:asciiTheme="minorEastAsia" w:hAnsiTheme="minorEastAsia"/>
          <w:szCs w:val="24"/>
        </w:rPr>
      </w:pPr>
    </w:p>
    <w:sectPr w:rsidR="00F82594" w:rsidRPr="00EC18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F7866"/>
    <w:multiLevelType w:val="hybridMultilevel"/>
    <w:tmpl w:val="B6F461B2"/>
    <w:lvl w:ilvl="0" w:tplc="7FC4F7C0">
      <w:start w:val="1"/>
      <w:numFmt w:val="decimal"/>
      <w:lvlText w:val="%1、"/>
      <w:lvlJc w:val="left"/>
      <w:pPr>
        <w:ind w:left="12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1" w15:restartNumberingAfterBreak="0">
    <w:nsid w:val="1A57409E"/>
    <w:multiLevelType w:val="hybridMultilevel"/>
    <w:tmpl w:val="4F840C28"/>
    <w:lvl w:ilvl="0" w:tplc="0409000F">
      <w:start w:val="1"/>
      <w:numFmt w:val="decimal"/>
      <w:lvlText w:val="%1."/>
      <w:lvlJc w:val="left"/>
      <w:pPr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2" w15:restartNumberingAfterBreak="0">
    <w:nsid w:val="41441910"/>
    <w:multiLevelType w:val="hybridMultilevel"/>
    <w:tmpl w:val="8284A38E"/>
    <w:lvl w:ilvl="0" w:tplc="0409000F">
      <w:start w:val="1"/>
      <w:numFmt w:val="decimal"/>
      <w:lvlText w:val="%1."/>
      <w:lvlJc w:val="left"/>
      <w:pPr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3" w15:restartNumberingAfterBreak="0">
    <w:nsid w:val="56460071"/>
    <w:multiLevelType w:val="hybridMultilevel"/>
    <w:tmpl w:val="E9CCE224"/>
    <w:lvl w:ilvl="0" w:tplc="3DEA8AE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73A0E04"/>
    <w:multiLevelType w:val="hybridMultilevel"/>
    <w:tmpl w:val="FA0EAD9C"/>
    <w:lvl w:ilvl="0" w:tplc="FE0CBE1E">
      <w:start w:val="1"/>
      <w:numFmt w:val="decimal"/>
      <w:lvlText w:val="%1、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5" w15:restartNumberingAfterBreak="0">
    <w:nsid w:val="62F173AB"/>
    <w:multiLevelType w:val="hybridMultilevel"/>
    <w:tmpl w:val="66A66DFE"/>
    <w:lvl w:ilvl="0" w:tplc="BF20C3F2">
      <w:start w:val="3"/>
      <w:numFmt w:val="decimal"/>
      <w:lvlText w:val="%1、"/>
      <w:lvlJc w:val="left"/>
      <w:pPr>
        <w:ind w:left="1640" w:hanging="360"/>
      </w:pPr>
      <w:rPr>
        <w:rFonts w:ascii="楷體-繁" w:eastAsia="楷體-繁" w:hAnsi="楷體-繁" w:cs="Arial" w:hint="default"/>
        <w:color w:val="222222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6" w15:restartNumberingAfterBreak="0">
    <w:nsid w:val="681C405D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53C44B6"/>
    <w:multiLevelType w:val="hybridMultilevel"/>
    <w:tmpl w:val="6EEE3F32"/>
    <w:lvl w:ilvl="0" w:tplc="0409000F">
      <w:start w:val="1"/>
      <w:numFmt w:val="decimal"/>
      <w:lvlText w:val="%1."/>
      <w:lvlJc w:val="left"/>
      <w:pPr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407F7"/>
    <w:rsid w:val="00064653"/>
    <w:rsid w:val="000F455A"/>
    <w:rsid w:val="00110838"/>
    <w:rsid w:val="00146D49"/>
    <w:rsid w:val="001700A2"/>
    <w:rsid w:val="00180192"/>
    <w:rsid w:val="001B2719"/>
    <w:rsid w:val="001D362E"/>
    <w:rsid w:val="002032EE"/>
    <w:rsid w:val="00212296"/>
    <w:rsid w:val="00213953"/>
    <w:rsid w:val="00286D70"/>
    <w:rsid w:val="002A2C67"/>
    <w:rsid w:val="00302F40"/>
    <w:rsid w:val="00333C40"/>
    <w:rsid w:val="003D1700"/>
    <w:rsid w:val="00416F77"/>
    <w:rsid w:val="004445EF"/>
    <w:rsid w:val="00496A8B"/>
    <w:rsid w:val="004C377E"/>
    <w:rsid w:val="004C7710"/>
    <w:rsid w:val="0056277C"/>
    <w:rsid w:val="00653591"/>
    <w:rsid w:val="0065726D"/>
    <w:rsid w:val="00697AF1"/>
    <w:rsid w:val="006C3551"/>
    <w:rsid w:val="0074031D"/>
    <w:rsid w:val="007427E2"/>
    <w:rsid w:val="007C67E9"/>
    <w:rsid w:val="007E0032"/>
    <w:rsid w:val="00806DC7"/>
    <w:rsid w:val="00811ED7"/>
    <w:rsid w:val="00823495"/>
    <w:rsid w:val="008312C1"/>
    <w:rsid w:val="00855CBA"/>
    <w:rsid w:val="00892115"/>
    <w:rsid w:val="008B034E"/>
    <w:rsid w:val="009252A2"/>
    <w:rsid w:val="009325ED"/>
    <w:rsid w:val="009A2A79"/>
    <w:rsid w:val="009B3A20"/>
    <w:rsid w:val="009E3E4E"/>
    <w:rsid w:val="00A174FB"/>
    <w:rsid w:val="00A319C3"/>
    <w:rsid w:val="00A67A26"/>
    <w:rsid w:val="00B46F98"/>
    <w:rsid w:val="00B85A31"/>
    <w:rsid w:val="00BB4682"/>
    <w:rsid w:val="00BD4B46"/>
    <w:rsid w:val="00BE4FC9"/>
    <w:rsid w:val="00C00EBE"/>
    <w:rsid w:val="00C01526"/>
    <w:rsid w:val="00C37C18"/>
    <w:rsid w:val="00C84F08"/>
    <w:rsid w:val="00CB50A7"/>
    <w:rsid w:val="00CE0494"/>
    <w:rsid w:val="00CE6BA8"/>
    <w:rsid w:val="00D36BFE"/>
    <w:rsid w:val="00D42BAB"/>
    <w:rsid w:val="00D51EE1"/>
    <w:rsid w:val="00D605D2"/>
    <w:rsid w:val="00D74251"/>
    <w:rsid w:val="00D84B53"/>
    <w:rsid w:val="00DF75C8"/>
    <w:rsid w:val="00E4401D"/>
    <w:rsid w:val="00E95D19"/>
    <w:rsid w:val="00EC1891"/>
    <w:rsid w:val="00F2262F"/>
    <w:rsid w:val="00F41FA5"/>
    <w:rsid w:val="00F82594"/>
    <w:rsid w:val="00F82FEE"/>
    <w:rsid w:val="00FA4805"/>
    <w:rsid w:val="00FB2654"/>
    <w:rsid w:val="00FC10EB"/>
    <w:rsid w:val="00F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F08"/>
    <w:pPr>
      <w:ind w:leftChars="200" w:left="480"/>
    </w:pPr>
  </w:style>
  <w:style w:type="character" w:styleId="a4">
    <w:name w:val="Strong"/>
    <w:basedOn w:val="a0"/>
    <w:uiPriority w:val="22"/>
    <w:qFormat/>
    <w:rsid w:val="001B2719"/>
    <w:rPr>
      <w:b/>
      <w:bCs/>
    </w:rPr>
  </w:style>
  <w:style w:type="character" w:styleId="a5">
    <w:name w:val="Hyperlink"/>
    <w:basedOn w:val="a0"/>
    <w:uiPriority w:val="99"/>
    <w:semiHidden/>
    <w:unhideWhenUsed/>
    <w:rsid w:val="0018019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C18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6">
    <w:name w:val="FollowedHyperlink"/>
    <w:basedOn w:val="a0"/>
    <w:uiPriority w:val="99"/>
    <w:semiHidden/>
    <w:unhideWhenUsed/>
    <w:rsid w:val="00E440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9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78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24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8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gis-pedia.com/dictionary/19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s-pedia.com/dictionary/2358" TargetMode="External"/><Relationship Id="rId5" Type="http://schemas.openxmlformats.org/officeDocument/2006/relationships/hyperlink" Target="https://www.legis-pedia.com/dictionary/108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27</cp:revision>
  <dcterms:created xsi:type="dcterms:W3CDTF">2018-07-18T06:51:00Z</dcterms:created>
  <dcterms:modified xsi:type="dcterms:W3CDTF">2022-05-01T06:03:00Z</dcterms:modified>
</cp:coreProperties>
</file>