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1DADE476" w:rsidR="00212296" w:rsidRDefault="00D12F9D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思考練習</w:t>
      </w:r>
      <w:r>
        <w:rPr>
          <w:rFonts w:hint="eastAsia"/>
          <w:sz w:val="32"/>
          <w:szCs w:val="32"/>
        </w:rPr>
        <w:t>-</w:t>
      </w:r>
      <w:r>
        <w:rPr>
          <w:sz w:val="32"/>
          <w:szCs w:val="32"/>
        </w:rPr>
        <w:t>--</w:t>
      </w:r>
      <w:r w:rsidR="00B91A59">
        <w:rPr>
          <w:rFonts w:hint="eastAsia"/>
          <w:sz w:val="32"/>
          <w:szCs w:val="32"/>
        </w:rPr>
        <w:t>論文門</w:t>
      </w:r>
    </w:p>
    <w:p w14:paraId="44436BDB" w14:textId="77777777" w:rsidR="00D12F9D" w:rsidRDefault="007B4D64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</w:p>
    <w:p w14:paraId="7B478F7F" w14:textId="332241CF" w:rsidR="00302F40" w:rsidRDefault="007B4D64" w:rsidP="00302F40">
      <w:pPr>
        <w:rPr>
          <w:szCs w:val="24"/>
        </w:rPr>
      </w:pPr>
      <w:r>
        <w:rPr>
          <w:rFonts w:asciiTheme="minorEastAsia" w:hAnsiTheme="minorEastAsia" w:cs="Arial" w:hint="eastAsia"/>
          <w:color w:val="333333"/>
          <w:spacing w:val="38"/>
        </w:rPr>
        <w:t>2</w:t>
      </w:r>
      <w:r>
        <w:rPr>
          <w:rFonts w:asciiTheme="minorEastAsia" w:hAnsiTheme="minorEastAsia" w:cs="Arial"/>
          <w:color w:val="333333"/>
          <w:spacing w:val="38"/>
        </w:rPr>
        <w:t>022/08/09</w:t>
      </w:r>
      <w:r>
        <w:rPr>
          <w:rFonts w:asciiTheme="minorEastAsia" w:hAnsiTheme="minorEastAsia" w:cs="Arial" w:hint="eastAsia"/>
          <w:color w:val="333333"/>
          <w:spacing w:val="38"/>
        </w:rPr>
        <w:t>上報報導如下：</w:t>
      </w:r>
    </w:p>
    <w:p w14:paraId="6242DE54" w14:textId="77777777" w:rsidR="00607E7F" w:rsidRDefault="00302F40" w:rsidP="00B91A59">
      <w:pPr>
        <w:pStyle w:val="Web"/>
        <w:shd w:val="clear" w:color="auto" w:fill="FFFFFF"/>
        <w:spacing w:before="0" w:beforeAutospacing="0" w:after="0" w:afterAutospacing="0"/>
        <w:jc w:val="both"/>
      </w:pPr>
      <w:r>
        <w:rPr>
          <w:rFonts w:hint="eastAsia"/>
        </w:rPr>
        <w:t xml:space="preserve"> </w:t>
      </w:r>
      <w:r>
        <w:t xml:space="preserve">   </w:t>
      </w:r>
      <w:r w:rsidR="00DD6BF7">
        <w:t xml:space="preserve"> </w:t>
      </w:r>
    </w:p>
    <w:p w14:paraId="74BF2E96" w14:textId="13186179" w:rsidR="00B91A59" w:rsidRPr="00B91A59" w:rsidRDefault="00B91A59" w:rsidP="00607E7F">
      <w:pPr>
        <w:pStyle w:val="Web"/>
        <w:shd w:val="clear" w:color="auto" w:fill="FFFFFF"/>
        <w:spacing w:before="0" w:beforeAutospacing="0" w:after="0" w:afterAutospacing="0"/>
        <w:ind w:firstLineChars="200" w:firstLine="632"/>
        <w:jc w:val="both"/>
        <w:rPr>
          <w:rFonts w:asciiTheme="minorEastAsia" w:eastAsiaTheme="minorEastAsia" w:hAnsiTheme="minorEastAsia" w:cs="Arial"/>
          <w:color w:val="333333"/>
          <w:spacing w:val="38"/>
        </w:rPr>
      </w:pPr>
      <w:r w:rsidRPr="00B91A59">
        <w:rPr>
          <w:rFonts w:asciiTheme="minorEastAsia" w:eastAsiaTheme="minorEastAsia" w:hAnsiTheme="minorEastAsia" w:cs="Arial"/>
          <w:color w:val="333333"/>
          <w:spacing w:val="38"/>
        </w:rPr>
        <w:t>台大</w:t>
      </w:r>
      <w:r w:rsidR="00DD6BF7">
        <w:rPr>
          <w:rFonts w:asciiTheme="minorEastAsia" w:eastAsiaTheme="minorEastAsia" w:hAnsiTheme="minorEastAsia" w:cs="Arial" w:hint="eastAsia"/>
          <w:color w:val="333333"/>
          <w:spacing w:val="38"/>
        </w:rPr>
        <w:t>於</w:t>
      </w:r>
      <w:r w:rsidR="00607E7F">
        <w:rPr>
          <w:rFonts w:asciiTheme="minorEastAsia" w:eastAsiaTheme="minorEastAsia" w:hAnsiTheme="minorEastAsia" w:cs="Arial" w:hint="eastAsia"/>
          <w:color w:val="333333"/>
          <w:spacing w:val="38"/>
        </w:rPr>
        <w:t>今天</w:t>
      </w:r>
      <w:r w:rsidRPr="00B91A59">
        <w:rPr>
          <w:rFonts w:asciiTheme="minorEastAsia" w:eastAsiaTheme="minorEastAsia" w:hAnsiTheme="minorEastAsia" w:cs="Arial"/>
          <w:color w:val="333333"/>
          <w:spacing w:val="38"/>
        </w:rPr>
        <w:t>上午臨時舉行記者會，對外說明論文抄襲案審定結果，包含台大主秘王根樹、台大教務長丁詩同和社科院長蘇宏達均出席，台大校長管中閔也在報告開始前，現身發表簡短聲明，捍衛台大的學術倫理和校譽。</w:t>
      </w:r>
    </w:p>
    <w:p w14:paraId="5A85950E" w14:textId="77777777" w:rsidR="00DD6BF7" w:rsidRDefault="00DD6BF7" w:rsidP="00B91A59">
      <w:pPr>
        <w:widowControl/>
        <w:rPr>
          <w:rFonts w:asciiTheme="minorEastAsia" w:hAnsiTheme="minorEastAsia" w:cs="Arial"/>
          <w:color w:val="333333"/>
          <w:spacing w:val="38"/>
          <w:kern w:val="0"/>
          <w:szCs w:val="24"/>
          <w:shd w:val="clear" w:color="auto" w:fill="FFFFFF"/>
        </w:rPr>
      </w:pPr>
    </w:p>
    <w:p w14:paraId="2EB76F2F" w14:textId="5DBDEEF8" w:rsidR="00B91A59" w:rsidRPr="00B91A59" w:rsidRDefault="00B91A59" w:rsidP="00DD6BF7">
      <w:pPr>
        <w:widowControl/>
        <w:ind w:firstLineChars="200" w:firstLine="632"/>
        <w:rPr>
          <w:rFonts w:asciiTheme="minorEastAsia" w:hAnsiTheme="minorEastAsia" w:cs="新細明體"/>
          <w:kern w:val="0"/>
          <w:szCs w:val="24"/>
        </w:rPr>
      </w:pPr>
      <w:r w:rsidRPr="00B91A59">
        <w:rPr>
          <w:rFonts w:asciiTheme="minorEastAsia" w:hAnsiTheme="minorEastAsia" w:cs="Arial"/>
          <w:color w:val="333333"/>
          <w:spacing w:val="38"/>
          <w:kern w:val="0"/>
          <w:szCs w:val="24"/>
          <w:shd w:val="clear" w:color="auto" w:fill="FFFFFF"/>
        </w:rPr>
        <w:t>台大認定林抄襲余正煌論文「情節嚴重」，核定撤銷其碩士學位。擔任審定會召集人的台大社科院長蘇宏達在記者會中，念完整本審定報告書，指出兩人論文不只經系統比對超過40%重疊，委員們逐章、逐段審閱，更發現有15處文字高度重疊，連論文最重要的中文摘要，林智堅全數7行文字與余正煌前7行幾乎一樣，且林無法提出證據證明其文稿早於余正煌完成，最終被判定抄襲。</w:t>
      </w:r>
    </w:p>
    <w:p w14:paraId="656B3304" w14:textId="77777777" w:rsidR="00B91A59" w:rsidRPr="00B91A59" w:rsidRDefault="00B91A59" w:rsidP="00B91A59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14:paraId="5A2E752C" w14:textId="210C5E9C" w:rsidR="00DD6BF7" w:rsidRPr="00DD6BF7" w:rsidRDefault="00DD6BF7" w:rsidP="00DD6BF7">
      <w:pPr>
        <w:widowControl/>
        <w:ind w:firstLineChars="200" w:firstLine="632"/>
        <w:rPr>
          <w:rFonts w:asciiTheme="minorEastAsia" w:hAnsiTheme="minorEastAsia" w:cs="新細明體"/>
          <w:kern w:val="0"/>
          <w:szCs w:val="24"/>
        </w:rPr>
      </w:pPr>
      <w:r w:rsidRPr="00DD6BF7">
        <w:rPr>
          <w:rFonts w:asciiTheme="minorEastAsia" w:hAnsiTheme="minorEastAsia" w:cs="Arial"/>
          <w:color w:val="333333"/>
          <w:spacing w:val="38"/>
          <w:kern w:val="0"/>
          <w:szCs w:val="24"/>
          <w:shd w:val="clear" w:color="auto" w:fill="FFFFFF"/>
        </w:rPr>
        <w:t>對於委員會調查方式，蘇宏達說明，委員會是依據3條法律和3項抄襲參考認定標準進行審定，包含教育部《學位授予法》第17條、〈專科以上學校學術倫理案件處理原則〉第3點，以及校內「台大碩、博士學位論文違反學術倫理案件處理要點」，並參考湯德宗教授的國家型計畫，針對學術倫理不同學科訂定的參考值，以及2020年國際上出版關於學術抄襲分類的重要著作，以及哈佛大學對於抄襲認定的6大型態作為審定標準。</w:t>
      </w:r>
      <w:r w:rsidR="00607E7F">
        <w:rPr>
          <w:rFonts w:asciiTheme="minorEastAsia" w:hAnsiTheme="minorEastAsia" w:cs="Arial" w:hint="eastAsia"/>
          <w:color w:val="333333"/>
          <w:spacing w:val="38"/>
          <w:kern w:val="0"/>
          <w:szCs w:val="24"/>
          <w:shd w:val="clear" w:color="auto" w:fill="FFFFFF"/>
        </w:rPr>
        <w:t>……(</w:t>
      </w:r>
      <w:r w:rsidR="0095543F">
        <w:rPr>
          <w:rFonts w:asciiTheme="minorEastAsia" w:hAnsiTheme="minorEastAsia" w:cs="Arial" w:hint="eastAsia"/>
          <w:color w:val="333333"/>
          <w:spacing w:val="38"/>
          <w:kern w:val="0"/>
          <w:szCs w:val="24"/>
          <w:shd w:val="clear" w:color="auto" w:fill="FFFFFF"/>
        </w:rPr>
        <w:t>其餘</w:t>
      </w:r>
      <w:r w:rsidR="003E0E09">
        <w:rPr>
          <w:rFonts w:asciiTheme="minorEastAsia" w:hAnsiTheme="minorEastAsia" w:cs="Arial" w:hint="eastAsia"/>
          <w:color w:val="333333"/>
          <w:spacing w:val="38"/>
          <w:kern w:val="0"/>
          <w:szCs w:val="24"/>
          <w:shd w:val="clear" w:color="auto" w:fill="FFFFFF"/>
        </w:rPr>
        <w:t>細節</w:t>
      </w:r>
      <w:r w:rsidR="00607E7F">
        <w:rPr>
          <w:rFonts w:asciiTheme="minorEastAsia" w:hAnsiTheme="minorEastAsia" w:cs="Arial" w:hint="eastAsia"/>
          <w:color w:val="333333"/>
          <w:spacing w:val="38"/>
          <w:kern w:val="0"/>
          <w:szCs w:val="24"/>
          <w:shd w:val="clear" w:color="auto" w:fill="FFFFFF"/>
        </w:rPr>
        <w:t>略)</w:t>
      </w:r>
    </w:p>
    <w:p w14:paraId="19517766" w14:textId="5C910A7A" w:rsidR="00302F40" w:rsidRPr="00DD6BF7" w:rsidRDefault="00302F40" w:rsidP="00302F40">
      <w:pPr>
        <w:rPr>
          <w:szCs w:val="24"/>
        </w:rPr>
      </w:pPr>
    </w:p>
    <w:p w14:paraId="0729F95E" w14:textId="270E97B3" w:rsidR="00A378AF" w:rsidRDefault="0095543F" w:rsidP="00A378AF">
      <w:pPr>
        <w:widowControl/>
        <w:rPr>
          <w:rFonts w:asciiTheme="minorEastAsia" w:hAnsiTheme="minorEastAsia" w:cs="新細明體"/>
          <w:kern w:val="0"/>
          <w:szCs w:val="24"/>
        </w:rPr>
      </w:pPr>
      <w:r>
        <w:rPr>
          <w:rFonts w:asciiTheme="minorEastAsia" w:hAnsiTheme="minorEastAsia" w:cs="新細明體" w:hint="eastAsia"/>
          <w:kern w:val="0"/>
          <w:szCs w:val="24"/>
        </w:rPr>
        <w:t xml:space="preserve"> </w:t>
      </w:r>
      <w:r>
        <w:rPr>
          <w:rFonts w:asciiTheme="minorEastAsia" w:hAnsiTheme="minorEastAsia" w:cs="新細明體"/>
          <w:kern w:val="0"/>
          <w:szCs w:val="24"/>
        </w:rPr>
        <w:t xml:space="preserve">   </w:t>
      </w:r>
      <w:r w:rsidR="00022C52">
        <w:rPr>
          <w:rFonts w:asciiTheme="minorEastAsia" w:hAnsiTheme="minorEastAsia" w:cs="新細明體" w:hint="eastAsia"/>
          <w:kern w:val="0"/>
          <w:szCs w:val="24"/>
        </w:rPr>
        <w:t>我個人也是從教學崗位退休的，自己寫過論文也指導過學生寫</w:t>
      </w:r>
      <w:r w:rsidR="005D5161">
        <w:rPr>
          <w:rFonts w:asciiTheme="minorEastAsia" w:hAnsiTheme="minorEastAsia" w:cs="新細明體" w:hint="eastAsia"/>
          <w:kern w:val="0"/>
          <w:szCs w:val="24"/>
        </w:rPr>
        <w:t>學位</w:t>
      </w:r>
      <w:r w:rsidR="00022C52">
        <w:rPr>
          <w:rFonts w:asciiTheme="minorEastAsia" w:hAnsiTheme="minorEastAsia" w:cs="新細明體" w:hint="eastAsia"/>
          <w:kern w:val="0"/>
          <w:szCs w:val="24"/>
        </w:rPr>
        <w:t>論文</w:t>
      </w:r>
      <w:r w:rsidR="0018670E">
        <w:rPr>
          <w:rFonts w:asciiTheme="minorEastAsia" w:hAnsiTheme="minorEastAsia" w:cs="新細明體" w:hint="eastAsia"/>
          <w:kern w:val="0"/>
          <w:szCs w:val="24"/>
        </w:rPr>
        <w:t>。</w:t>
      </w:r>
      <w:r w:rsidR="00022C52">
        <w:rPr>
          <w:rFonts w:asciiTheme="minorEastAsia" w:hAnsiTheme="minorEastAsia" w:cs="新細明體" w:hint="eastAsia"/>
          <w:kern w:val="0"/>
          <w:szCs w:val="24"/>
        </w:rPr>
        <w:t>論文當然不可能全部都是自己原創，難免會引用到他人的著作，但</w:t>
      </w:r>
      <w:r w:rsidR="00867F47">
        <w:rPr>
          <w:rFonts w:asciiTheme="minorEastAsia" w:hAnsiTheme="minorEastAsia" w:cs="新細明體" w:hint="eastAsia"/>
          <w:kern w:val="0"/>
          <w:szCs w:val="24"/>
        </w:rPr>
        <w:t>學術上對於引用和註明出處早有一定的要求和格式必需遵</w:t>
      </w:r>
      <w:r w:rsidR="00DE2111">
        <w:rPr>
          <w:rFonts w:asciiTheme="minorEastAsia" w:hAnsiTheme="minorEastAsia" w:cs="新細明體" w:hint="eastAsia"/>
          <w:kern w:val="0"/>
          <w:szCs w:val="24"/>
        </w:rPr>
        <w:t>守，認定是否抄襲也有一定的標準。</w:t>
      </w:r>
    </w:p>
    <w:p w14:paraId="1B3E22F3" w14:textId="39CF9653" w:rsidR="00DE2111" w:rsidRDefault="00DE2111" w:rsidP="00A378AF">
      <w:pPr>
        <w:widowControl/>
        <w:rPr>
          <w:rFonts w:asciiTheme="minorEastAsia" w:hAnsiTheme="minorEastAsia" w:cs="新細明體"/>
          <w:kern w:val="0"/>
          <w:szCs w:val="24"/>
        </w:rPr>
      </w:pPr>
    </w:p>
    <w:p w14:paraId="6BC6C405" w14:textId="1D4F812D" w:rsidR="00DE2111" w:rsidRPr="00A378AF" w:rsidRDefault="00DE2111" w:rsidP="00A378AF">
      <w:pPr>
        <w:widowControl/>
        <w:rPr>
          <w:rFonts w:asciiTheme="minorEastAsia" w:hAnsiTheme="minorEastAsia" w:cs="新細明體"/>
          <w:kern w:val="0"/>
          <w:szCs w:val="24"/>
        </w:rPr>
      </w:pPr>
      <w:r>
        <w:rPr>
          <w:rFonts w:asciiTheme="minorEastAsia" w:hAnsiTheme="minorEastAsia" w:cs="新細明體" w:hint="eastAsia"/>
          <w:kern w:val="0"/>
          <w:szCs w:val="24"/>
        </w:rPr>
        <w:t xml:space="preserve"> </w:t>
      </w:r>
      <w:r>
        <w:rPr>
          <w:rFonts w:asciiTheme="minorEastAsia" w:hAnsiTheme="minorEastAsia" w:cs="新細明體"/>
          <w:kern w:val="0"/>
          <w:szCs w:val="24"/>
        </w:rPr>
        <w:t xml:space="preserve">   </w:t>
      </w:r>
      <w:r>
        <w:rPr>
          <w:rFonts w:asciiTheme="minorEastAsia" w:hAnsiTheme="minorEastAsia" w:cs="新細明體" w:hint="eastAsia"/>
          <w:kern w:val="0"/>
          <w:szCs w:val="24"/>
        </w:rPr>
        <w:t>台大</w:t>
      </w:r>
      <w:r w:rsidR="00DD007C">
        <w:rPr>
          <w:rFonts w:asciiTheme="minorEastAsia" w:hAnsiTheme="minorEastAsia" w:cs="新細明體" w:hint="eastAsia"/>
          <w:kern w:val="0"/>
          <w:szCs w:val="24"/>
        </w:rPr>
        <w:t>的學術倫理委員會</w:t>
      </w:r>
      <w:r w:rsidR="00106101">
        <w:rPr>
          <w:rFonts w:asciiTheme="minorEastAsia" w:hAnsiTheme="minorEastAsia" w:cs="新細明體" w:hint="eastAsia"/>
          <w:kern w:val="0"/>
          <w:szCs w:val="24"/>
        </w:rPr>
        <w:t>審定結果已完整公佈，結論是「情節嚴重，建議撤銷</w:t>
      </w:r>
      <w:r w:rsidR="00D7232B">
        <w:rPr>
          <w:rFonts w:asciiTheme="minorEastAsia" w:hAnsiTheme="minorEastAsia" w:cs="新細明體" w:hint="eastAsia"/>
          <w:kern w:val="0"/>
          <w:szCs w:val="24"/>
        </w:rPr>
        <w:t>當事人碩士學位」</w:t>
      </w:r>
      <w:r w:rsidR="0018670E">
        <w:rPr>
          <w:rFonts w:asciiTheme="minorEastAsia" w:hAnsiTheme="minorEastAsia" w:cs="新細明體" w:hint="eastAsia"/>
          <w:kern w:val="0"/>
          <w:szCs w:val="24"/>
        </w:rPr>
        <w:t>。</w:t>
      </w:r>
      <w:r w:rsidR="004B04CB">
        <w:rPr>
          <w:rFonts w:asciiTheme="minorEastAsia" w:hAnsiTheme="minorEastAsia" w:cs="新細明體" w:hint="eastAsia"/>
          <w:kern w:val="0"/>
          <w:szCs w:val="24"/>
        </w:rPr>
        <w:t>對於</w:t>
      </w:r>
      <w:r w:rsidR="00D7232B">
        <w:rPr>
          <w:rFonts w:asciiTheme="minorEastAsia" w:hAnsiTheme="minorEastAsia" w:cs="新細明體" w:hint="eastAsia"/>
          <w:kern w:val="0"/>
          <w:szCs w:val="24"/>
        </w:rPr>
        <w:t>所有審定細節和結果在審定報告書中</w:t>
      </w:r>
      <w:r w:rsidR="004B04CB">
        <w:rPr>
          <w:rFonts w:asciiTheme="minorEastAsia" w:hAnsiTheme="minorEastAsia" w:cs="新細明體" w:hint="eastAsia"/>
          <w:kern w:val="0"/>
          <w:szCs w:val="24"/>
        </w:rPr>
        <w:t>都</w:t>
      </w:r>
      <w:r w:rsidR="00D7232B">
        <w:rPr>
          <w:rFonts w:asciiTheme="minorEastAsia" w:hAnsiTheme="minorEastAsia" w:cs="新細明體" w:hint="eastAsia"/>
          <w:kern w:val="0"/>
          <w:szCs w:val="24"/>
        </w:rPr>
        <w:t>有</w:t>
      </w:r>
      <w:r w:rsidR="00116385">
        <w:rPr>
          <w:rFonts w:asciiTheme="minorEastAsia" w:hAnsiTheme="minorEastAsia" w:cs="新細明體" w:hint="eastAsia"/>
          <w:kern w:val="0"/>
          <w:szCs w:val="24"/>
        </w:rPr>
        <w:t>白紙黑字的</w:t>
      </w:r>
      <w:r w:rsidR="00D7232B">
        <w:rPr>
          <w:rFonts w:asciiTheme="minorEastAsia" w:hAnsiTheme="minorEastAsia" w:cs="新細明體" w:hint="eastAsia"/>
          <w:kern w:val="0"/>
          <w:szCs w:val="24"/>
        </w:rPr>
        <w:t>詳細</w:t>
      </w:r>
      <w:r w:rsidR="00116385">
        <w:rPr>
          <w:rFonts w:asciiTheme="minorEastAsia" w:hAnsiTheme="minorEastAsia" w:cs="新細明體" w:hint="eastAsia"/>
          <w:kern w:val="0"/>
          <w:szCs w:val="24"/>
        </w:rPr>
        <w:t>說明。</w:t>
      </w:r>
    </w:p>
    <w:p w14:paraId="406569E3" w14:textId="139701A9" w:rsidR="00DA52AB" w:rsidRPr="004B04CB" w:rsidRDefault="00DA52AB" w:rsidP="00302F40">
      <w:pPr>
        <w:rPr>
          <w:rFonts w:asciiTheme="minorEastAsia" w:hAnsiTheme="minorEastAsia"/>
          <w:szCs w:val="24"/>
        </w:rPr>
      </w:pPr>
    </w:p>
    <w:p w14:paraId="59438052" w14:textId="77777777" w:rsidR="00066EAF" w:rsidRDefault="00116385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此事件引起了許多迴響，</w:t>
      </w:r>
      <w:r w:rsidR="009F362B">
        <w:rPr>
          <w:rFonts w:asciiTheme="minorEastAsia" w:hAnsiTheme="minorEastAsia" w:hint="eastAsia"/>
          <w:szCs w:val="24"/>
        </w:rPr>
        <w:t>尤其是</w:t>
      </w:r>
      <w:r w:rsidR="00CB3235">
        <w:rPr>
          <w:rFonts w:asciiTheme="minorEastAsia" w:hAnsiTheme="minorEastAsia" w:hint="eastAsia"/>
          <w:szCs w:val="24"/>
        </w:rPr>
        <w:t>當事人不服審定結果</w:t>
      </w:r>
      <w:r w:rsidR="009F362B">
        <w:rPr>
          <w:rFonts w:asciiTheme="minorEastAsia" w:hAnsiTheme="minorEastAsia" w:hint="eastAsia"/>
          <w:szCs w:val="24"/>
        </w:rPr>
        <w:t>的記者會</w:t>
      </w:r>
      <w:r w:rsidR="00CB3235">
        <w:rPr>
          <w:rFonts w:asciiTheme="minorEastAsia" w:hAnsiTheme="minorEastAsia" w:hint="eastAsia"/>
          <w:szCs w:val="24"/>
        </w:rPr>
        <w:t>，也有所謂政黨惡鬥、</w:t>
      </w:r>
      <w:r w:rsidR="005D5161">
        <w:rPr>
          <w:rFonts w:asciiTheme="minorEastAsia" w:hAnsiTheme="minorEastAsia" w:hint="eastAsia"/>
          <w:szCs w:val="24"/>
        </w:rPr>
        <w:t>惡意突襲、</w:t>
      </w:r>
      <w:r w:rsidR="009B0656">
        <w:rPr>
          <w:rFonts w:asciiTheme="minorEastAsia" w:hAnsiTheme="minorEastAsia" w:hint="eastAsia"/>
          <w:szCs w:val="24"/>
        </w:rPr>
        <w:t>為了</w:t>
      </w:r>
      <w:r w:rsidR="00CB3235">
        <w:rPr>
          <w:rFonts w:asciiTheme="minorEastAsia" w:hAnsiTheme="minorEastAsia" w:hint="eastAsia"/>
          <w:szCs w:val="24"/>
        </w:rPr>
        <w:t>選舉</w:t>
      </w:r>
      <w:r w:rsidR="009B0656">
        <w:rPr>
          <w:rFonts w:asciiTheme="minorEastAsia" w:hAnsiTheme="minorEastAsia" w:hint="eastAsia"/>
          <w:szCs w:val="24"/>
        </w:rPr>
        <w:t>抹黑打壓、學位不影響選舉</w:t>
      </w:r>
      <w:r w:rsidR="009F362B">
        <w:rPr>
          <w:rFonts w:asciiTheme="minorEastAsia" w:hAnsiTheme="minorEastAsia" w:hint="eastAsia"/>
          <w:szCs w:val="24"/>
        </w:rPr>
        <w:t>資格</w:t>
      </w:r>
      <w:r w:rsidR="009B0656">
        <w:rPr>
          <w:rFonts w:asciiTheme="minorEastAsia" w:hAnsiTheme="minorEastAsia" w:hint="eastAsia"/>
          <w:szCs w:val="24"/>
        </w:rPr>
        <w:t>、中共同路</w:t>
      </w:r>
      <w:r w:rsidR="009B0656">
        <w:rPr>
          <w:rFonts w:asciiTheme="minorEastAsia" w:hAnsiTheme="minorEastAsia" w:hint="eastAsia"/>
          <w:szCs w:val="24"/>
        </w:rPr>
        <w:lastRenderedPageBreak/>
        <w:t>人、選擇相信、司法</w:t>
      </w:r>
      <w:r w:rsidR="005779F1">
        <w:rPr>
          <w:rFonts w:asciiTheme="minorEastAsia" w:hAnsiTheme="minorEastAsia" w:hint="eastAsia"/>
          <w:szCs w:val="24"/>
        </w:rPr>
        <w:t>審判</w:t>
      </w:r>
      <w:r w:rsidR="009B0656">
        <w:rPr>
          <w:rFonts w:asciiTheme="minorEastAsia" w:hAnsiTheme="minorEastAsia" w:hint="eastAsia"/>
          <w:szCs w:val="24"/>
        </w:rPr>
        <w:t>還清白</w:t>
      </w:r>
      <w:r w:rsidR="005779F1">
        <w:rPr>
          <w:rFonts w:asciiTheme="minorEastAsia" w:hAnsiTheme="minorEastAsia" w:hint="eastAsia"/>
          <w:szCs w:val="24"/>
        </w:rPr>
        <w:t>、選票支持還清白</w:t>
      </w:r>
      <w:r w:rsidR="009F362B">
        <w:rPr>
          <w:rFonts w:asciiTheme="minorEastAsia" w:hAnsiTheme="minorEastAsia" w:hint="eastAsia"/>
          <w:szCs w:val="24"/>
        </w:rPr>
        <w:t>……等等相挺支持之</w:t>
      </w:r>
      <w:r w:rsidR="003E0E09">
        <w:rPr>
          <w:rFonts w:asciiTheme="minorEastAsia" w:hAnsiTheme="minorEastAsia" w:hint="eastAsia"/>
          <w:szCs w:val="24"/>
        </w:rPr>
        <w:t>不同看法</w:t>
      </w:r>
      <w:r w:rsidR="009F362B">
        <w:rPr>
          <w:rFonts w:asciiTheme="minorEastAsia" w:hAnsiTheme="minorEastAsia" w:hint="eastAsia"/>
          <w:szCs w:val="24"/>
        </w:rPr>
        <w:t>。</w:t>
      </w:r>
    </w:p>
    <w:p w14:paraId="1AF23DE9" w14:textId="77777777" w:rsidR="00066EAF" w:rsidRDefault="00066EAF" w:rsidP="00302F40">
      <w:pPr>
        <w:rPr>
          <w:rFonts w:asciiTheme="minorEastAsia" w:hAnsiTheme="minorEastAsia"/>
          <w:szCs w:val="24"/>
        </w:rPr>
      </w:pPr>
    </w:p>
    <w:p w14:paraId="02AF17A2" w14:textId="04CE263F" w:rsidR="00C163F9" w:rsidRDefault="00D12F9D" w:rsidP="00B10C66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這正是一個很好的案例，可以幫助我們</w:t>
      </w:r>
      <w:r w:rsidR="00066EAF">
        <w:rPr>
          <w:rFonts w:asciiTheme="minorEastAsia" w:hAnsiTheme="minorEastAsia" w:hint="eastAsia"/>
          <w:szCs w:val="24"/>
        </w:rPr>
        <w:t>訓練自己的思考能力。</w:t>
      </w:r>
    </w:p>
    <w:p w14:paraId="40EFE180" w14:textId="792A1F0D" w:rsidR="005E4549" w:rsidRDefault="005E4549" w:rsidP="00302F40">
      <w:pPr>
        <w:rPr>
          <w:rFonts w:asciiTheme="minorEastAsia" w:hAnsiTheme="minorEastAsia"/>
          <w:szCs w:val="24"/>
        </w:rPr>
      </w:pPr>
    </w:p>
    <w:p w14:paraId="5FF63506" w14:textId="39C242F0" w:rsidR="00066EAF" w:rsidRDefault="00066EAF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首先我們一定要弄清楚議題是什麼</w:t>
      </w:r>
      <w:r w:rsidR="00C43718">
        <w:rPr>
          <w:rFonts w:asciiTheme="minorEastAsia" w:hAnsiTheme="minorEastAsia" w:hint="eastAsia"/>
          <w:szCs w:val="24"/>
        </w:rPr>
        <w:t>？</w:t>
      </w:r>
      <w:r w:rsidR="00AA5C7E">
        <w:rPr>
          <w:rFonts w:asciiTheme="minorEastAsia" w:hAnsiTheme="minorEastAsia" w:hint="eastAsia"/>
          <w:szCs w:val="24"/>
        </w:rPr>
        <w:t>思考時要「就事論事」，不要被與議題無關的話題帶偏，才</w:t>
      </w:r>
      <w:r w:rsidR="00B10C66">
        <w:rPr>
          <w:rFonts w:asciiTheme="minorEastAsia" w:hAnsiTheme="minorEastAsia" w:hint="eastAsia"/>
          <w:szCs w:val="24"/>
        </w:rPr>
        <w:t>能做出正確的判定。</w:t>
      </w:r>
    </w:p>
    <w:p w14:paraId="329694EF" w14:textId="55DC6393" w:rsidR="00B10C66" w:rsidRDefault="00B10C66" w:rsidP="00302F40">
      <w:pPr>
        <w:rPr>
          <w:rFonts w:asciiTheme="minorEastAsia" w:hAnsiTheme="minorEastAsia"/>
          <w:szCs w:val="24"/>
        </w:rPr>
      </w:pPr>
    </w:p>
    <w:p w14:paraId="071519B6" w14:textId="5BE96A19" w:rsidR="008D6565" w:rsidRPr="008D6565" w:rsidRDefault="00B10C66" w:rsidP="00B10C66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議題：</w:t>
      </w:r>
      <w:r w:rsidR="008D6565">
        <w:rPr>
          <w:rFonts w:asciiTheme="minorEastAsia" w:hAnsiTheme="minorEastAsia" w:hint="eastAsia"/>
          <w:szCs w:val="24"/>
        </w:rPr>
        <w:t>台大學倫會</w:t>
      </w:r>
      <w:r w:rsidR="00DE60B6">
        <w:rPr>
          <w:rFonts w:asciiTheme="minorEastAsia" w:hAnsiTheme="minorEastAsia" w:hint="eastAsia"/>
          <w:szCs w:val="24"/>
        </w:rPr>
        <w:t>論文抄襲</w:t>
      </w:r>
      <w:r w:rsidR="008D6565">
        <w:rPr>
          <w:rFonts w:asciiTheme="minorEastAsia" w:hAnsiTheme="minorEastAsia" w:hint="eastAsia"/>
          <w:szCs w:val="24"/>
        </w:rPr>
        <w:t>的</w:t>
      </w:r>
      <w:r w:rsidR="00DE60B6">
        <w:rPr>
          <w:rFonts w:asciiTheme="minorEastAsia" w:hAnsiTheme="minorEastAsia" w:hint="eastAsia"/>
          <w:szCs w:val="24"/>
        </w:rPr>
        <w:t>認</w:t>
      </w:r>
      <w:r w:rsidR="008D6565">
        <w:rPr>
          <w:rFonts w:asciiTheme="minorEastAsia" w:hAnsiTheme="minorEastAsia" w:hint="eastAsia"/>
          <w:szCs w:val="24"/>
        </w:rPr>
        <w:t>定是否</w:t>
      </w:r>
      <w:r w:rsidR="00DE60B6">
        <w:rPr>
          <w:rFonts w:asciiTheme="minorEastAsia" w:hAnsiTheme="minorEastAsia" w:hint="eastAsia"/>
          <w:szCs w:val="24"/>
        </w:rPr>
        <w:t>合理</w:t>
      </w:r>
      <w:r w:rsidR="008D6565">
        <w:rPr>
          <w:rFonts w:asciiTheme="minorEastAsia" w:hAnsiTheme="minorEastAsia" w:hint="eastAsia"/>
          <w:szCs w:val="24"/>
        </w:rPr>
        <w:t>？</w:t>
      </w:r>
    </w:p>
    <w:p w14:paraId="1197FDFB" w14:textId="77777777" w:rsidR="00B10C66" w:rsidRDefault="00B10C66" w:rsidP="00B10C66">
      <w:pPr>
        <w:rPr>
          <w:rFonts w:asciiTheme="minorEastAsia" w:hAnsiTheme="minorEastAsia"/>
          <w:szCs w:val="24"/>
        </w:rPr>
      </w:pPr>
    </w:p>
    <w:p w14:paraId="6F9D1754" w14:textId="5A9D0586" w:rsidR="0097587F" w:rsidRDefault="00B10C66" w:rsidP="00B10C66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E267C6">
        <w:rPr>
          <w:rFonts w:asciiTheme="minorEastAsia" w:hAnsiTheme="minorEastAsia" w:hint="eastAsia"/>
          <w:szCs w:val="24"/>
        </w:rPr>
        <w:t>相關準備工作</w:t>
      </w:r>
      <w:r w:rsidR="001808C4">
        <w:rPr>
          <w:rFonts w:asciiTheme="minorEastAsia" w:hAnsiTheme="minorEastAsia" w:hint="eastAsia"/>
          <w:szCs w:val="24"/>
        </w:rPr>
        <w:t>：</w:t>
      </w:r>
    </w:p>
    <w:p w14:paraId="0412C841" w14:textId="77777777" w:rsidR="0097587F" w:rsidRDefault="0097587F" w:rsidP="00B10C66">
      <w:pPr>
        <w:rPr>
          <w:rFonts w:asciiTheme="minorEastAsia" w:hAnsiTheme="minorEastAsia"/>
          <w:szCs w:val="24"/>
        </w:rPr>
      </w:pPr>
    </w:p>
    <w:p w14:paraId="4017FB4A" w14:textId="7B986F67" w:rsidR="00B10C66" w:rsidRDefault="0097587F" w:rsidP="0097587F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一、</w:t>
      </w:r>
      <w:r w:rsidR="004B04CB">
        <w:rPr>
          <w:rFonts w:asciiTheme="minorEastAsia" w:hAnsiTheme="minorEastAsia" w:hint="eastAsia"/>
          <w:szCs w:val="24"/>
        </w:rPr>
        <w:t>收集</w:t>
      </w:r>
      <w:r w:rsidR="00392587">
        <w:rPr>
          <w:rFonts w:asciiTheme="minorEastAsia" w:hAnsiTheme="minorEastAsia" w:hint="eastAsia"/>
          <w:szCs w:val="24"/>
        </w:rPr>
        <w:t>有關</w:t>
      </w:r>
      <w:r>
        <w:rPr>
          <w:rFonts w:asciiTheme="minorEastAsia" w:hAnsiTheme="minorEastAsia" w:hint="eastAsia"/>
          <w:szCs w:val="24"/>
        </w:rPr>
        <w:t>判定論文是否抄襲的法規或標準，</w:t>
      </w:r>
      <w:r w:rsidR="00E0132C">
        <w:rPr>
          <w:rFonts w:asciiTheme="minorEastAsia" w:hAnsiTheme="minorEastAsia" w:hint="eastAsia"/>
          <w:szCs w:val="24"/>
        </w:rPr>
        <w:t>愈</w:t>
      </w:r>
      <w:r>
        <w:rPr>
          <w:rFonts w:asciiTheme="minorEastAsia" w:hAnsiTheme="minorEastAsia" w:hint="eastAsia"/>
          <w:szCs w:val="24"/>
        </w:rPr>
        <w:t>多</w:t>
      </w:r>
      <w:r w:rsidR="00E0132C">
        <w:rPr>
          <w:rFonts w:asciiTheme="minorEastAsia" w:hAnsiTheme="minorEastAsia" w:hint="eastAsia"/>
          <w:szCs w:val="24"/>
        </w:rPr>
        <w:t>愈好</w:t>
      </w:r>
      <w:r w:rsidR="00392587">
        <w:rPr>
          <w:rFonts w:asciiTheme="minorEastAsia" w:hAnsiTheme="minorEastAsia" w:hint="eastAsia"/>
          <w:szCs w:val="24"/>
        </w:rPr>
        <w:t>。</w:t>
      </w:r>
      <w:r w:rsidR="00E267C6">
        <w:rPr>
          <w:rFonts w:asciiTheme="minorEastAsia" w:hAnsiTheme="minorEastAsia" w:hint="eastAsia"/>
          <w:szCs w:val="24"/>
        </w:rPr>
        <w:t>但至少要</w:t>
      </w:r>
      <w:r w:rsidR="00392587">
        <w:rPr>
          <w:rFonts w:asciiTheme="minorEastAsia" w:hAnsiTheme="minorEastAsia" w:hint="eastAsia"/>
          <w:szCs w:val="24"/>
        </w:rPr>
        <w:t>包括下</w:t>
      </w:r>
      <w:r w:rsidR="00E267C6">
        <w:rPr>
          <w:rFonts w:asciiTheme="minorEastAsia" w:hAnsiTheme="minorEastAsia" w:hint="eastAsia"/>
          <w:szCs w:val="24"/>
        </w:rPr>
        <w:t>列：</w:t>
      </w:r>
    </w:p>
    <w:p w14:paraId="0831427B" w14:textId="77777777" w:rsidR="001808C4" w:rsidRDefault="001808C4" w:rsidP="00B10C66">
      <w:pPr>
        <w:rPr>
          <w:rFonts w:asciiTheme="minorEastAsia" w:hAnsiTheme="minorEastAsia"/>
          <w:szCs w:val="24"/>
        </w:rPr>
      </w:pPr>
    </w:p>
    <w:p w14:paraId="79E87606" w14:textId="6604AA62" w:rsidR="001808C4" w:rsidRPr="001808C4" w:rsidRDefault="001808C4" w:rsidP="001808C4">
      <w:pPr>
        <w:pStyle w:val="a3"/>
        <w:numPr>
          <w:ilvl w:val="0"/>
          <w:numId w:val="2"/>
        </w:numPr>
        <w:ind w:leftChars="0"/>
        <w:rPr>
          <w:rFonts w:asciiTheme="minorEastAsia" w:hAnsiTheme="minorEastAsia" w:cs="Arial"/>
          <w:color w:val="333333"/>
          <w:spacing w:val="38"/>
          <w:kern w:val="0"/>
          <w:szCs w:val="24"/>
          <w:shd w:val="clear" w:color="auto" w:fill="FFFFFF"/>
        </w:rPr>
      </w:pPr>
      <w:r w:rsidRPr="001808C4">
        <w:rPr>
          <w:rFonts w:asciiTheme="minorEastAsia" w:hAnsiTheme="minorEastAsia" w:cs="Arial"/>
          <w:color w:val="333333"/>
          <w:spacing w:val="38"/>
          <w:kern w:val="0"/>
          <w:szCs w:val="24"/>
          <w:shd w:val="clear" w:color="auto" w:fill="FFFFFF"/>
        </w:rPr>
        <w:t>教育部《學位授予法》第17條、〈專科以上學校學術倫理案件處理原則〉第3點</w:t>
      </w:r>
      <w:r w:rsidRPr="001808C4">
        <w:rPr>
          <w:rFonts w:asciiTheme="minorEastAsia" w:hAnsiTheme="minorEastAsia" w:cs="Arial" w:hint="eastAsia"/>
          <w:color w:val="333333"/>
          <w:spacing w:val="38"/>
          <w:kern w:val="0"/>
          <w:szCs w:val="24"/>
          <w:shd w:val="clear" w:color="auto" w:fill="FFFFFF"/>
        </w:rPr>
        <w:t>。</w:t>
      </w:r>
    </w:p>
    <w:p w14:paraId="14092E5A" w14:textId="7C1C4BE3" w:rsidR="00E0132C" w:rsidRPr="00E0132C" w:rsidRDefault="001808C4" w:rsidP="00E0132C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4"/>
        </w:rPr>
      </w:pPr>
      <w:r w:rsidRPr="001808C4">
        <w:rPr>
          <w:rFonts w:asciiTheme="minorEastAsia" w:hAnsiTheme="minorEastAsia" w:cs="Arial"/>
          <w:color w:val="333333"/>
          <w:spacing w:val="38"/>
          <w:kern w:val="0"/>
          <w:szCs w:val="24"/>
          <w:shd w:val="clear" w:color="auto" w:fill="FFFFFF"/>
        </w:rPr>
        <w:t>「台大碩、博士學位論文違反學術倫理案件處理要點」</w:t>
      </w:r>
      <w:r w:rsidR="00576289">
        <w:rPr>
          <w:rFonts w:asciiTheme="minorEastAsia" w:hAnsiTheme="minorEastAsia" w:cs="Arial" w:hint="eastAsia"/>
          <w:color w:val="333333"/>
          <w:spacing w:val="38"/>
          <w:kern w:val="0"/>
          <w:szCs w:val="24"/>
          <w:shd w:val="clear" w:color="auto" w:fill="FFFFFF"/>
        </w:rPr>
        <w:t>、</w:t>
      </w:r>
      <w:r w:rsidRPr="001808C4">
        <w:rPr>
          <w:rFonts w:asciiTheme="minorEastAsia" w:hAnsiTheme="minorEastAsia" w:cs="Arial"/>
          <w:color w:val="333333"/>
          <w:spacing w:val="38"/>
          <w:kern w:val="0"/>
          <w:szCs w:val="24"/>
          <w:shd w:val="clear" w:color="auto" w:fill="FFFFFF"/>
        </w:rPr>
        <w:t>湯德宗教授的國家型計畫，針對學術倫理不同學科訂定的參考值</w:t>
      </w:r>
      <w:r w:rsidR="00E0132C">
        <w:rPr>
          <w:rFonts w:asciiTheme="minorEastAsia" w:hAnsiTheme="minorEastAsia" w:cs="Arial" w:hint="eastAsia"/>
          <w:color w:val="333333"/>
          <w:spacing w:val="38"/>
          <w:kern w:val="0"/>
          <w:szCs w:val="24"/>
          <w:shd w:val="clear" w:color="auto" w:fill="FFFFFF"/>
        </w:rPr>
        <w:t>。</w:t>
      </w:r>
    </w:p>
    <w:p w14:paraId="6067A4FC" w14:textId="77777777" w:rsidR="00E0132C" w:rsidRPr="00E0132C" w:rsidRDefault="001808C4" w:rsidP="00E0132C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4"/>
        </w:rPr>
      </w:pPr>
      <w:r w:rsidRPr="00E0132C">
        <w:rPr>
          <w:rFonts w:asciiTheme="minorEastAsia" w:hAnsiTheme="minorEastAsia" w:cs="Arial"/>
          <w:color w:val="333333"/>
          <w:spacing w:val="38"/>
          <w:kern w:val="0"/>
          <w:szCs w:val="24"/>
          <w:shd w:val="clear" w:color="auto" w:fill="FFFFFF"/>
        </w:rPr>
        <w:t>2020年國際上出版關於學術抄襲分類的重要著作</w:t>
      </w:r>
      <w:r w:rsidR="00E0132C">
        <w:rPr>
          <w:rFonts w:asciiTheme="minorEastAsia" w:hAnsiTheme="minorEastAsia" w:cs="Arial" w:hint="eastAsia"/>
          <w:color w:val="333333"/>
          <w:spacing w:val="38"/>
          <w:kern w:val="0"/>
          <w:szCs w:val="24"/>
          <w:shd w:val="clear" w:color="auto" w:fill="FFFFFF"/>
        </w:rPr>
        <w:t>。</w:t>
      </w:r>
    </w:p>
    <w:p w14:paraId="415AA111" w14:textId="5345E875" w:rsidR="00392587" w:rsidRPr="00392587" w:rsidRDefault="001808C4" w:rsidP="00E0132C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4"/>
        </w:rPr>
      </w:pPr>
      <w:r w:rsidRPr="00E0132C">
        <w:rPr>
          <w:rFonts w:asciiTheme="minorEastAsia" w:hAnsiTheme="minorEastAsia" w:cs="Arial"/>
          <w:color w:val="333333"/>
          <w:spacing w:val="38"/>
          <w:kern w:val="0"/>
          <w:szCs w:val="24"/>
          <w:shd w:val="clear" w:color="auto" w:fill="FFFFFF"/>
        </w:rPr>
        <w:t>哈佛大學對於抄襲認定的6大型態。</w:t>
      </w:r>
    </w:p>
    <w:p w14:paraId="2F8A65F0" w14:textId="084C9CC5" w:rsidR="00B10C66" w:rsidRPr="00E0132C" w:rsidRDefault="00392587" w:rsidP="00E0132C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cs="Arial" w:hint="eastAsia"/>
          <w:color w:val="333333"/>
          <w:spacing w:val="38"/>
          <w:kern w:val="0"/>
          <w:szCs w:val="24"/>
          <w:shd w:val="clear" w:color="auto" w:fill="FFFFFF"/>
        </w:rPr>
        <w:t>其他</w:t>
      </w:r>
      <w:r w:rsidR="0097587F">
        <w:rPr>
          <w:rFonts w:asciiTheme="minorEastAsia" w:hAnsiTheme="minorEastAsia" w:cs="Arial" w:hint="eastAsia"/>
          <w:color w:val="333333"/>
          <w:spacing w:val="38"/>
          <w:kern w:val="0"/>
          <w:szCs w:val="24"/>
          <w:shd w:val="clear" w:color="auto" w:fill="FFFFFF"/>
        </w:rPr>
        <w:t>。</w:t>
      </w:r>
      <w:r w:rsidR="00E0132C">
        <w:rPr>
          <w:rFonts w:asciiTheme="minorEastAsia" w:hAnsiTheme="minorEastAsia" w:cs="Arial" w:hint="eastAsia"/>
          <w:color w:val="333333"/>
          <w:spacing w:val="38"/>
          <w:kern w:val="0"/>
          <w:szCs w:val="24"/>
          <w:shd w:val="clear" w:color="auto" w:fill="FFFFFF"/>
        </w:rPr>
        <w:t xml:space="preserve"> </w:t>
      </w:r>
      <w:r w:rsidR="00E0132C">
        <w:rPr>
          <w:rFonts w:asciiTheme="minorEastAsia" w:hAnsiTheme="minorEastAsia" w:cs="Arial"/>
          <w:color w:val="333333"/>
          <w:spacing w:val="38"/>
          <w:kern w:val="0"/>
          <w:szCs w:val="24"/>
          <w:shd w:val="clear" w:color="auto" w:fill="FFFFFF"/>
        </w:rPr>
        <w:t xml:space="preserve">                                                                                              </w:t>
      </w:r>
    </w:p>
    <w:p w14:paraId="7CA70890" w14:textId="77777777" w:rsidR="00E0132C" w:rsidRDefault="00E0132C" w:rsidP="00B10C66">
      <w:pPr>
        <w:rPr>
          <w:rFonts w:asciiTheme="minorEastAsia" w:hAnsiTheme="minorEastAsia"/>
          <w:szCs w:val="24"/>
        </w:rPr>
      </w:pPr>
    </w:p>
    <w:p w14:paraId="33F9D63E" w14:textId="4DCD51B3" w:rsidR="009F4849" w:rsidRPr="009F4849" w:rsidRDefault="00576289" w:rsidP="009F4849">
      <w:pPr>
        <w:pStyle w:val="a3"/>
        <w:numPr>
          <w:ilvl w:val="0"/>
          <w:numId w:val="8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了解</w:t>
      </w:r>
      <w:r w:rsidR="00E9783B" w:rsidRPr="009F4849">
        <w:rPr>
          <w:rFonts w:asciiTheme="minorEastAsia" w:hAnsiTheme="minorEastAsia" w:hint="eastAsia"/>
          <w:szCs w:val="24"/>
        </w:rPr>
        <w:t>參與本次會議的台大學倫會委員成員資格及</w:t>
      </w:r>
      <w:r w:rsidR="00E267C6" w:rsidRPr="009F4849">
        <w:rPr>
          <w:rFonts w:asciiTheme="minorEastAsia" w:hAnsiTheme="minorEastAsia" w:hint="eastAsia"/>
          <w:szCs w:val="24"/>
        </w:rPr>
        <w:t>審查</w:t>
      </w:r>
      <w:r w:rsidR="00E9783B" w:rsidRPr="009F4849">
        <w:rPr>
          <w:rFonts w:asciiTheme="minorEastAsia" w:hAnsiTheme="minorEastAsia" w:hint="eastAsia"/>
          <w:szCs w:val="24"/>
        </w:rPr>
        <w:t>程序</w:t>
      </w:r>
      <w:r w:rsidR="00E267C6" w:rsidRPr="009F4849">
        <w:rPr>
          <w:rFonts w:asciiTheme="minorEastAsia" w:hAnsiTheme="minorEastAsia" w:hint="eastAsia"/>
          <w:szCs w:val="24"/>
        </w:rPr>
        <w:t>是否符合</w:t>
      </w:r>
      <w:r>
        <w:rPr>
          <w:rFonts w:asciiTheme="minorEastAsia" w:hAnsiTheme="minorEastAsia" w:hint="eastAsia"/>
          <w:szCs w:val="24"/>
        </w:rPr>
        <w:t>相關</w:t>
      </w:r>
      <w:r w:rsidR="00E267C6" w:rsidRPr="009F4849">
        <w:rPr>
          <w:rFonts w:asciiTheme="minorEastAsia" w:hAnsiTheme="minorEastAsia" w:hint="eastAsia"/>
          <w:szCs w:val="24"/>
        </w:rPr>
        <w:t>規定。</w:t>
      </w:r>
    </w:p>
    <w:p w14:paraId="24C0ACC3" w14:textId="77777777" w:rsidR="009F4849" w:rsidRDefault="009F4849" w:rsidP="009F4849">
      <w:pPr>
        <w:pStyle w:val="a3"/>
        <w:ind w:leftChars="0" w:left="900"/>
        <w:rPr>
          <w:rFonts w:asciiTheme="minorEastAsia" w:hAnsiTheme="minorEastAsia"/>
          <w:szCs w:val="24"/>
        </w:rPr>
      </w:pPr>
    </w:p>
    <w:p w14:paraId="54275C57" w14:textId="30BF3FA8" w:rsidR="00012888" w:rsidRPr="009F4849" w:rsidRDefault="00012888" w:rsidP="009F4849">
      <w:pPr>
        <w:pStyle w:val="a3"/>
        <w:numPr>
          <w:ilvl w:val="0"/>
          <w:numId w:val="8"/>
        </w:numPr>
        <w:ind w:leftChars="0"/>
        <w:rPr>
          <w:rFonts w:asciiTheme="minorEastAsia" w:hAnsiTheme="minorEastAsia"/>
          <w:szCs w:val="24"/>
        </w:rPr>
      </w:pPr>
      <w:r w:rsidRPr="009F4849">
        <w:rPr>
          <w:rFonts w:asciiTheme="minorEastAsia" w:hAnsiTheme="minorEastAsia" w:hint="eastAsia"/>
          <w:szCs w:val="24"/>
        </w:rPr>
        <w:t>完整版的台大學倫會審定報告書。</w:t>
      </w:r>
    </w:p>
    <w:p w14:paraId="2BA4CA76" w14:textId="6BF7E35C" w:rsidR="00B15199" w:rsidRDefault="00B15199" w:rsidP="00B10C66">
      <w:pPr>
        <w:rPr>
          <w:rFonts w:asciiTheme="minorEastAsia" w:hAnsiTheme="minorEastAsia"/>
          <w:szCs w:val="24"/>
        </w:rPr>
      </w:pPr>
    </w:p>
    <w:p w14:paraId="4FF52624" w14:textId="77777777" w:rsidR="009F589A" w:rsidRDefault="00B15199" w:rsidP="00F0645C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把這些資料詳細閱讀後，就會對案件本質</w:t>
      </w:r>
      <w:r w:rsidR="009525A1">
        <w:rPr>
          <w:rFonts w:asciiTheme="minorEastAsia" w:hAnsiTheme="minorEastAsia" w:hint="eastAsia"/>
          <w:szCs w:val="24"/>
        </w:rPr>
        <w:t>有充分了解。</w:t>
      </w:r>
    </w:p>
    <w:p w14:paraId="436B121B" w14:textId="77777777" w:rsidR="009F589A" w:rsidRDefault="009F589A" w:rsidP="00F0645C">
      <w:pPr>
        <w:rPr>
          <w:rFonts w:asciiTheme="minorEastAsia" w:hAnsiTheme="minorEastAsia"/>
          <w:szCs w:val="24"/>
        </w:rPr>
      </w:pPr>
    </w:p>
    <w:p w14:paraId="561141F6" w14:textId="0AC5055A" w:rsidR="000539CC" w:rsidRPr="00F0645C" w:rsidRDefault="009525A1" w:rsidP="009F589A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然後把各種爭議一條一條列出來，逐條檢視，重點</w:t>
      </w:r>
      <w:r w:rsidR="00F0645C">
        <w:rPr>
          <w:rFonts w:asciiTheme="minorEastAsia" w:hAnsiTheme="minorEastAsia" w:hint="eastAsia"/>
          <w:szCs w:val="24"/>
        </w:rPr>
        <w:t>要確認</w:t>
      </w:r>
      <w:r w:rsidR="000539CC" w:rsidRPr="00F0645C">
        <w:rPr>
          <w:rFonts w:asciiTheme="minorEastAsia" w:hAnsiTheme="minorEastAsia" w:hint="eastAsia"/>
          <w:szCs w:val="24"/>
        </w:rPr>
        <w:t>是否就事論事</w:t>
      </w:r>
      <w:r w:rsidR="00F0645C">
        <w:rPr>
          <w:rFonts w:asciiTheme="minorEastAsia" w:hAnsiTheme="minorEastAsia" w:hint="eastAsia"/>
          <w:szCs w:val="24"/>
        </w:rPr>
        <w:t>。</w:t>
      </w:r>
    </w:p>
    <w:p w14:paraId="66F9E0BD" w14:textId="77777777" w:rsidR="000539CC" w:rsidRDefault="000539CC" w:rsidP="000539CC">
      <w:pPr>
        <w:pStyle w:val="a3"/>
        <w:ind w:leftChars="0" w:left="840"/>
        <w:rPr>
          <w:rFonts w:asciiTheme="minorEastAsia" w:hAnsiTheme="minorEastAsia"/>
          <w:szCs w:val="24"/>
        </w:rPr>
      </w:pPr>
    </w:p>
    <w:p w14:paraId="130D9F68" w14:textId="32943218" w:rsidR="007E0361" w:rsidRPr="007E0361" w:rsidRDefault="000539CC" w:rsidP="007E0361">
      <w:pPr>
        <w:pStyle w:val="a3"/>
        <w:numPr>
          <w:ilvl w:val="0"/>
          <w:numId w:val="6"/>
        </w:numPr>
        <w:ind w:leftChars="0"/>
        <w:rPr>
          <w:rFonts w:asciiTheme="minorEastAsia" w:hAnsiTheme="minorEastAsia"/>
          <w:szCs w:val="24"/>
        </w:rPr>
      </w:pPr>
      <w:r w:rsidRPr="007E0361">
        <w:rPr>
          <w:rFonts w:asciiTheme="minorEastAsia" w:hAnsiTheme="minorEastAsia" w:hint="eastAsia"/>
          <w:szCs w:val="24"/>
        </w:rPr>
        <w:t>如果是有關審查委員資格或程序</w:t>
      </w:r>
      <w:r w:rsidR="0035401B">
        <w:rPr>
          <w:rFonts w:asciiTheme="minorEastAsia" w:hAnsiTheme="minorEastAsia" w:hint="eastAsia"/>
          <w:szCs w:val="24"/>
        </w:rPr>
        <w:t>的質疑</w:t>
      </w:r>
      <w:r w:rsidR="00A871AF" w:rsidRPr="007E0361">
        <w:rPr>
          <w:rFonts w:asciiTheme="minorEastAsia" w:hAnsiTheme="minorEastAsia" w:hint="eastAsia"/>
          <w:szCs w:val="24"/>
        </w:rPr>
        <w:t>，</w:t>
      </w:r>
      <w:r w:rsidR="0035401B">
        <w:rPr>
          <w:rFonts w:asciiTheme="minorEastAsia" w:hAnsiTheme="minorEastAsia" w:hint="eastAsia"/>
          <w:szCs w:val="24"/>
        </w:rPr>
        <w:t>要</w:t>
      </w:r>
      <w:r w:rsidR="00A871AF" w:rsidRPr="007E0361">
        <w:rPr>
          <w:rFonts w:asciiTheme="minorEastAsia" w:hAnsiTheme="minorEastAsia" w:hint="eastAsia"/>
          <w:szCs w:val="24"/>
        </w:rPr>
        <w:t>評估</w:t>
      </w:r>
      <w:r w:rsidR="0035401B">
        <w:rPr>
          <w:rFonts w:asciiTheme="minorEastAsia" w:hAnsiTheme="minorEastAsia" w:hint="eastAsia"/>
          <w:szCs w:val="24"/>
        </w:rPr>
        <w:t>其論點</w:t>
      </w:r>
      <w:r w:rsidR="00A871AF" w:rsidRPr="007E0361">
        <w:rPr>
          <w:rFonts w:asciiTheme="minorEastAsia" w:hAnsiTheme="minorEastAsia" w:hint="eastAsia"/>
          <w:szCs w:val="24"/>
        </w:rPr>
        <w:t>是否有理？如這些有問題，當然會議本身就不合法</w:t>
      </w:r>
      <w:r w:rsidR="007E0361" w:rsidRPr="007E0361">
        <w:rPr>
          <w:rFonts w:asciiTheme="minorEastAsia" w:hAnsiTheme="minorEastAsia" w:hint="eastAsia"/>
          <w:szCs w:val="24"/>
        </w:rPr>
        <w:t>了。</w:t>
      </w:r>
    </w:p>
    <w:p w14:paraId="4ED1D457" w14:textId="77777777" w:rsidR="005F6453" w:rsidRDefault="005F6453" w:rsidP="005F6453">
      <w:pPr>
        <w:pStyle w:val="a3"/>
        <w:ind w:leftChars="0" w:left="1320"/>
        <w:rPr>
          <w:rFonts w:asciiTheme="minorEastAsia" w:hAnsiTheme="minorEastAsia"/>
          <w:szCs w:val="24"/>
        </w:rPr>
      </w:pPr>
    </w:p>
    <w:p w14:paraId="5D11FF7B" w14:textId="1E91DEBE" w:rsidR="000539CC" w:rsidRDefault="007E0361" w:rsidP="00706C78">
      <w:pPr>
        <w:pStyle w:val="a3"/>
        <w:numPr>
          <w:ilvl w:val="0"/>
          <w:numId w:val="6"/>
        </w:numPr>
        <w:ind w:leftChars="0"/>
        <w:rPr>
          <w:rFonts w:asciiTheme="minorEastAsia" w:hAnsiTheme="minorEastAsia"/>
          <w:szCs w:val="24"/>
        </w:rPr>
      </w:pPr>
      <w:r w:rsidRPr="009F589A">
        <w:rPr>
          <w:rFonts w:asciiTheme="minorEastAsia" w:hAnsiTheme="minorEastAsia" w:hint="eastAsia"/>
          <w:szCs w:val="24"/>
        </w:rPr>
        <w:t>如果提出的是</w:t>
      </w:r>
      <w:r w:rsidR="00C953C8" w:rsidRPr="009F589A">
        <w:rPr>
          <w:rFonts w:asciiTheme="minorEastAsia" w:hAnsiTheme="minorEastAsia" w:hint="eastAsia"/>
          <w:szCs w:val="24"/>
        </w:rPr>
        <w:t>對會議的結論有意見，那麼就應</w:t>
      </w:r>
      <w:r w:rsidR="0035401B">
        <w:rPr>
          <w:rFonts w:asciiTheme="minorEastAsia" w:hAnsiTheme="minorEastAsia" w:hint="eastAsia"/>
          <w:szCs w:val="24"/>
        </w:rPr>
        <w:t>「</w:t>
      </w:r>
      <w:r w:rsidR="00C953C8" w:rsidRPr="009F589A">
        <w:rPr>
          <w:rFonts w:asciiTheme="minorEastAsia" w:hAnsiTheme="minorEastAsia" w:hint="eastAsia"/>
          <w:szCs w:val="24"/>
        </w:rPr>
        <w:t>明確的</w:t>
      </w:r>
      <w:r w:rsidR="0035401B">
        <w:rPr>
          <w:rFonts w:asciiTheme="minorEastAsia" w:hAnsiTheme="minorEastAsia" w:hint="eastAsia"/>
          <w:szCs w:val="24"/>
        </w:rPr>
        <w:t>」</w:t>
      </w:r>
      <w:r w:rsidR="00C953C8" w:rsidRPr="009F589A">
        <w:rPr>
          <w:rFonts w:asciiTheme="minorEastAsia" w:hAnsiTheme="minorEastAsia" w:hint="eastAsia"/>
          <w:szCs w:val="24"/>
        </w:rPr>
        <w:t>指出是</w:t>
      </w:r>
      <w:r w:rsidR="00C95026" w:rsidRPr="009F589A">
        <w:rPr>
          <w:rFonts w:asciiTheme="minorEastAsia" w:hAnsiTheme="minorEastAsia" w:hint="eastAsia"/>
          <w:szCs w:val="24"/>
        </w:rPr>
        <w:t>「</w:t>
      </w:r>
      <w:r w:rsidR="00C953C8" w:rsidRPr="009F589A">
        <w:rPr>
          <w:rFonts w:asciiTheme="minorEastAsia" w:hAnsiTheme="minorEastAsia" w:hint="eastAsia"/>
          <w:szCs w:val="24"/>
        </w:rPr>
        <w:t>何處</w:t>
      </w:r>
      <w:r w:rsidR="00C95026" w:rsidRPr="009F589A">
        <w:rPr>
          <w:rFonts w:asciiTheme="minorEastAsia" w:hAnsiTheme="minorEastAsia" w:hint="eastAsia"/>
          <w:szCs w:val="24"/>
        </w:rPr>
        <w:t>」？</w:t>
      </w:r>
      <w:r w:rsidR="00C953C8" w:rsidRPr="009F589A">
        <w:rPr>
          <w:rFonts w:asciiTheme="minorEastAsia" w:hAnsiTheme="minorEastAsia" w:hint="eastAsia"/>
          <w:szCs w:val="24"/>
        </w:rPr>
        <w:t>違反</w:t>
      </w:r>
      <w:r w:rsidR="00C95026" w:rsidRPr="009F589A">
        <w:rPr>
          <w:rFonts w:asciiTheme="minorEastAsia" w:hAnsiTheme="minorEastAsia" w:hint="eastAsia"/>
          <w:szCs w:val="24"/>
        </w:rPr>
        <w:t>的是「</w:t>
      </w:r>
      <w:r w:rsidR="00C953C8" w:rsidRPr="009F589A">
        <w:rPr>
          <w:rFonts w:asciiTheme="minorEastAsia" w:hAnsiTheme="minorEastAsia" w:hint="eastAsia"/>
          <w:szCs w:val="24"/>
        </w:rPr>
        <w:t>什麼</w:t>
      </w:r>
      <w:r w:rsidR="00C95026" w:rsidRPr="009F589A">
        <w:rPr>
          <w:rFonts w:asciiTheme="minorEastAsia" w:hAnsiTheme="minorEastAsia" w:hint="eastAsia"/>
          <w:szCs w:val="24"/>
        </w:rPr>
        <w:t>」？</w:t>
      </w:r>
    </w:p>
    <w:p w14:paraId="42F3B82A" w14:textId="77777777" w:rsidR="005F6453" w:rsidRDefault="005F6453" w:rsidP="005F6453">
      <w:pPr>
        <w:pStyle w:val="a3"/>
        <w:ind w:leftChars="0" w:left="1320"/>
        <w:rPr>
          <w:rFonts w:asciiTheme="minorEastAsia" w:hAnsiTheme="minorEastAsia"/>
          <w:szCs w:val="24"/>
        </w:rPr>
      </w:pPr>
    </w:p>
    <w:p w14:paraId="331ECBE2" w14:textId="2DE1E729" w:rsidR="009F589A" w:rsidRDefault="009F589A" w:rsidP="00706C78">
      <w:pPr>
        <w:pStyle w:val="a3"/>
        <w:numPr>
          <w:ilvl w:val="0"/>
          <w:numId w:val="6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如果不是就事論事</w:t>
      </w:r>
      <w:r w:rsidR="00375A45">
        <w:rPr>
          <w:rFonts w:asciiTheme="minorEastAsia" w:hAnsiTheme="minorEastAsia" w:hint="eastAsia"/>
          <w:szCs w:val="24"/>
        </w:rPr>
        <w:t>的</w:t>
      </w:r>
      <w:r>
        <w:rPr>
          <w:rFonts w:asciiTheme="minorEastAsia" w:hAnsiTheme="minorEastAsia" w:hint="eastAsia"/>
          <w:szCs w:val="24"/>
        </w:rPr>
        <w:t>就刪除</w:t>
      </w:r>
      <w:r w:rsidR="003601B3">
        <w:rPr>
          <w:rFonts w:asciiTheme="minorEastAsia" w:hAnsiTheme="minorEastAsia" w:hint="eastAsia"/>
          <w:szCs w:val="24"/>
        </w:rPr>
        <w:t>不必理會</w:t>
      </w:r>
      <w:r>
        <w:rPr>
          <w:rFonts w:asciiTheme="minorEastAsia" w:hAnsiTheme="minorEastAsia" w:hint="eastAsia"/>
          <w:szCs w:val="24"/>
        </w:rPr>
        <w:t>。</w:t>
      </w:r>
    </w:p>
    <w:p w14:paraId="10ED174D" w14:textId="77777777" w:rsidR="005F6453" w:rsidRDefault="005F6453" w:rsidP="009F589A">
      <w:pPr>
        <w:pStyle w:val="a3"/>
        <w:ind w:leftChars="0" w:left="1320"/>
        <w:rPr>
          <w:rFonts w:asciiTheme="minorEastAsia" w:hAnsiTheme="minorEastAsia"/>
          <w:szCs w:val="24"/>
        </w:rPr>
      </w:pPr>
    </w:p>
    <w:p w14:paraId="3FEFD46C" w14:textId="41D18C10" w:rsidR="009F589A" w:rsidRPr="009F589A" w:rsidRDefault="009F589A" w:rsidP="009F589A">
      <w:pPr>
        <w:pStyle w:val="a3"/>
        <w:ind w:leftChars="0" w:left="132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例如，政黨惡鬥、</w:t>
      </w:r>
      <w:r w:rsidR="00656305">
        <w:rPr>
          <w:rFonts w:asciiTheme="minorEastAsia" w:hAnsiTheme="minorEastAsia" w:hint="eastAsia"/>
          <w:szCs w:val="24"/>
        </w:rPr>
        <w:t>政治迫害、司法判決、訴諸選民、</w:t>
      </w:r>
      <w:r w:rsidR="00CF7C63">
        <w:rPr>
          <w:rFonts w:asciiTheme="minorEastAsia" w:hAnsiTheme="minorEastAsia" w:hint="eastAsia"/>
          <w:szCs w:val="24"/>
        </w:rPr>
        <w:t>喊冤</w:t>
      </w:r>
      <w:r w:rsidR="004418DF">
        <w:rPr>
          <w:rFonts w:asciiTheme="minorEastAsia" w:hAnsiTheme="minorEastAsia" w:hint="eastAsia"/>
          <w:szCs w:val="24"/>
        </w:rPr>
        <w:t>發毒誓</w:t>
      </w:r>
      <w:r w:rsidR="00656305">
        <w:rPr>
          <w:rFonts w:asciiTheme="minorEastAsia" w:hAnsiTheme="minorEastAsia" w:hint="eastAsia"/>
          <w:szCs w:val="24"/>
        </w:rPr>
        <w:t>、</w:t>
      </w:r>
      <w:r w:rsidR="00CF7C63">
        <w:rPr>
          <w:rFonts w:asciiTheme="minorEastAsia" w:hAnsiTheme="minorEastAsia" w:hint="eastAsia"/>
          <w:szCs w:val="24"/>
        </w:rPr>
        <w:t>中共同路人、自我感覺</w:t>
      </w:r>
      <w:r w:rsidR="003601B3">
        <w:rPr>
          <w:rFonts w:asciiTheme="minorEastAsia" w:hAnsiTheme="minorEastAsia" w:hint="eastAsia"/>
          <w:szCs w:val="24"/>
        </w:rPr>
        <w:t>、長官相挺、同志相挺、民調未落、學歷不影響參選資格</w:t>
      </w:r>
      <w:r w:rsidR="004418DF">
        <w:rPr>
          <w:rFonts w:asciiTheme="minorEastAsia" w:hAnsiTheme="minorEastAsia" w:hint="eastAsia"/>
          <w:szCs w:val="24"/>
        </w:rPr>
        <w:t>、</w:t>
      </w:r>
      <w:r w:rsidR="00CF7C63">
        <w:rPr>
          <w:rFonts w:asciiTheme="minorEastAsia" w:hAnsiTheme="minorEastAsia" w:hint="eastAsia"/>
          <w:szCs w:val="24"/>
        </w:rPr>
        <w:t>……等等</w:t>
      </w:r>
      <w:r w:rsidR="004418DF">
        <w:rPr>
          <w:rFonts w:asciiTheme="minorEastAsia" w:hAnsiTheme="minorEastAsia" w:hint="eastAsia"/>
          <w:szCs w:val="24"/>
        </w:rPr>
        <w:t>，不管這些說法是否正確，均與論文是否</w:t>
      </w:r>
      <w:r w:rsidR="00375A45">
        <w:rPr>
          <w:rFonts w:asciiTheme="minorEastAsia" w:hAnsiTheme="minorEastAsia" w:hint="eastAsia"/>
          <w:szCs w:val="24"/>
        </w:rPr>
        <w:t>是</w:t>
      </w:r>
      <w:r w:rsidR="004418DF">
        <w:rPr>
          <w:rFonts w:asciiTheme="minorEastAsia" w:hAnsiTheme="minorEastAsia" w:hint="eastAsia"/>
          <w:szCs w:val="24"/>
        </w:rPr>
        <w:t>抄襲</w:t>
      </w:r>
      <w:r w:rsidR="00375A45">
        <w:rPr>
          <w:rFonts w:asciiTheme="minorEastAsia" w:hAnsiTheme="minorEastAsia" w:hint="eastAsia"/>
          <w:szCs w:val="24"/>
        </w:rPr>
        <w:t>的</w:t>
      </w:r>
      <w:r w:rsidR="004418DF">
        <w:rPr>
          <w:rFonts w:asciiTheme="minorEastAsia" w:hAnsiTheme="minorEastAsia" w:hint="eastAsia"/>
          <w:szCs w:val="24"/>
        </w:rPr>
        <w:t>無關</w:t>
      </w:r>
      <w:r w:rsidR="0073410A">
        <w:rPr>
          <w:rFonts w:asciiTheme="minorEastAsia" w:hAnsiTheme="minorEastAsia" w:hint="eastAsia"/>
          <w:szCs w:val="24"/>
        </w:rPr>
        <w:t>。</w:t>
      </w:r>
    </w:p>
    <w:p w14:paraId="28C8A191" w14:textId="33EAF51F" w:rsidR="009F589A" w:rsidRDefault="009F589A" w:rsidP="009F589A">
      <w:pPr>
        <w:rPr>
          <w:rFonts w:asciiTheme="minorEastAsia" w:hAnsiTheme="minorEastAsia"/>
          <w:szCs w:val="24"/>
        </w:rPr>
      </w:pPr>
    </w:p>
    <w:p w14:paraId="57CA6EA4" w14:textId="0C037541" w:rsidR="009F589A" w:rsidRDefault="009F589A" w:rsidP="009F589A">
      <w:pPr>
        <w:rPr>
          <w:rFonts w:asciiTheme="minorEastAsia" w:hAnsiTheme="minorEastAsia"/>
          <w:szCs w:val="24"/>
        </w:rPr>
      </w:pPr>
    </w:p>
    <w:p w14:paraId="7BB5F2C3" w14:textId="55C30FF9" w:rsidR="009F589A" w:rsidRDefault="0073410A" w:rsidP="009F589A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以下是我個人的感想：</w:t>
      </w:r>
    </w:p>
    <w:p w14:paraId="37489FB2" w14:textId="78233A24" w:rsidR="0073410A" w:rsidRDefault="0073410A" w:rsidP="009F589A">
      <w:pPr>
        <w:rPr>
          <w:rFonts w:asciiTheme="minorEastAsia" w:hAnsiTheme="minorEastAsia"/>
          <w:szCs w:val="24"/>
        </w:rPr>
      </w:pPr>
    </w:p>
    <w:p w14:paraId="7A7A660B" w14:textId="6203C895" w:rsidR="0073410A" w:rsidRDefault="007C6777" w:rsidP="0073410A">
      <w:pPr>
        <w:pStyle w:val="a3"/>
        <w:numPr>
          <w:ilvl w:val="0"/>
          <w:numId w:val="7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本案</w:t>
      </w:r>
      <w:r w:rsidR="0073410A">
        <w:rPr>
          <w:rFonts w:asciiTheme="minorEastAsia" w:hAnsiTheme="minorEastAsia" w:hint="eastAsia"/>
          <w:szCs w:val="24"/>
        </w:rPr>
        <w:t>是不是抄襲</w:t>
      </w:r>
      <w:r>
        <w:rPr>
          <w:rFonts w:asciiTheme="minorEastAsia" w:hAnsiTheme="minorEastAsia" w:hint="eastAsia"/>
          <w:szCs w:val="24"/>
        </w:rPr>
        <w:t>，其雷同程度外行人來看</w:t>
      </w:r>
      <w:r w:rsidR="004B3E4A">
        <w:rPr>
          <w:rFonts w:asciiTheme="minorEastAsia" w:hAnsiTheme="minorEastAsia" w:hint="eastAsia"/>
          <w:szCs w:val="24"/>
        </w:rPr>
        <w:t>心理就有數</w:t>
      </w:r>
      <w:r>
        <w:rPr>
          <w:rFonts w:asciiTheme="minorEastAsia" w:hAnsiTheme="minorEastAsia" w:hint="eastAsia"/>
          <w:szCs w:val="24"/>
        </w:rPr>
        <w:t>了，不是嗎？</w:t>
      </w:r>
      <w:r w:rsidR="004B3E4A">
        <w:rPr>
          <w:rFonts w:asciiTheme="minorEastAsia" w:hAnsiTheme="minorEastAsia" w:hint="eastAsia"/>
          <w:szCs w:val="24"/>
        </w:rPr>
        <w:t>至於是誰抄誰，全世界公認的標準是看發表日期</w:t>
      </w:r>
      <w:r w:rsidR="004B647F">
        <w:rPr>
          <w:rFonts w:asciiTheme="minorEastAsia" w:hAnsiTheme="minorEastAsia" w:hint="eastAsia"/>
          <w:szCs w:val="24"/>
        </w:rPr>
        <w:t>誰先，後面的如未標明出處就是抄襲</w:t>
      </w:r>
      <w:r w:rsidR="004B3E4A">
        <w:rPr>
          <w:rFonts w:asciiTheme="minorEastAsia" w:hAnsiTheme="minorEastAsia" w:hint="eastAsia"/>
          <w:szCs w:val="24"/>
        </w:rPr>
        <w:t>。</w:t>
      </w:r>
    </w:p>
    <w:p w14:paraId="2CA9B710" w14:textId="77777777" w:rsidR="00FA332D" w:rsidRDefault="00FA332D" w:rsidP="00FA332D">
      <w:pPr>
        <w:pStyle w:val="a3"/>
        <w:ind w:leftChars="0" w:left="931"/>
        <w:rPr>
          <w:rFonts w:asciiTheme="minorEastAsia" w:hAnsiTheme="minorEastAsia"/>
          <w:szCs w:val="24"/>
        </w:rPr>
      </w:pPr>
    </w:p>
    <w:p w14:paraId="28C48841" w14:textId="2C006DB7" w:rsidR="004514C7" w:rsidRDefault="00375A45" w:rsidP="004514C7">
      <w:pPr>
        <w:pStyle w:val="a3"/>
        <w:numPr>
          <w:ilvl w:val="0"/>
          <w:numId w:val="7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為什麼已經讀過研究所的人連</w:t>
      </w:r>
      <w:r w:rsidR="0088053B">
        <w:rPr>
          <w:rFonts w:asciiTheme="minorEastAsia" w:hAnsiTheme="minorEastAsia" w:hint="eastAsia"/>
          <w:szCs w:val="24"/>
        </w:rPr>
        <w:t>怎麼樣</w:t>
      </w:r>
      <w:r>
        <w:rPr>
          <w:rFonts w:asciiTheme="minorEastAsia" w:hAnsiTheme="minorEastAsia" w:hint="eastAsia"/>
          <w:szCs w:val="24"/>
        </w:rPr>
        <w:t>是抄襲都</w:t>
      </w:r>
      <w:r w:rsidR="00673843">
        <w:rPr>
          <w:rFonts w:asciiTheme="minorEastAsia" w:hAnsiTheme="minorEastAsia" w:hint="eastAsia"/>
          <w:szCs w:val="24"/>
        </w:rPr>
        <w:t>弄不清楚？</w:t>
      </w:r>
      <w:r w:rsidR="00414F4E">
        <w:rPr>
          <w:rFonts w:asciiTheme="minorEastAsia" w:hAnsiTheme="minorEastAsia" w:hint="eastAsia"/>
          <w:szCs w:val="24"/>
        </w:rPr>
        <w:t>如果知道，是什麼因素還要硬</w:t>
      </w:r>
      <w:r w:rsidR="0088053B">
        <w:rPr>
          <w:rFonts w:asciiTheme="minorEastAsia" w:hAnsiTheme="minorEastAsia" w:hint="eastAsia"/>
          <w:szCs w:val="24"/>
        </w:rPr>
        <w:t>凹？</w:t>
      </w:r>
      <w:r w:rsidR="004B647F">
        <w:rPr>
          <w:rFonts w:asciiTheme="minorEastAsia" w:hAnsiTheme="minorEastAsia" w:hint="eastAsia"/>
          <w:szCs w:val="24"/>
        </w:rPr>
        <w:t>指導教授</w:t>
      </w:r>
      <w:r w:rsidR="00462563">
        <w:rPr>
          <w:rFonts w:asciiTheme="minorEastAsia" w:hAnsiTheme="minorEastAsia" w:hint="eastAsia"/>
          <w:szCs w:val="24"/>
        </w:rPr>
        <w:t>也弄不清楚嗎？</w:t>
      </w:r>
    </w:p>
    <w:p w14:paraId="16ABDF29" w14:textId="77777777" w:rsidR="004514C7" w:rsidRPr="004514C7" w:rsidRDefault="004514C7" w:rsidP="004514C7">
      <w:pPr>
        <w:pStyle w:val="a3"/>
        <w:rPr>
          <w:rFonts w:asciiTheme="minorEastAsia" w:hAnsiTheme="minorEastAsia"/>
          <w:szCs w:val="24"/>
        </w:rPr>
      </w:pPr>
    </w:p>
    <w:p w14:paraId="4E9BFFCB" w14:textId="564C1EBD" w:rsidR="00F816D3" w:rsidRPr="004514C7" w:rsidRDefault="00462563" w:rsidP="004514C7">
      <w:pPr>
        <w:pStyle w:val="a3"/>
        <w:numPr>
          <w:ilvl w:val="0"/>
          <w:numId w:val="7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如果抄襲是有意的錯判，就表示</w:t>
      </w:r>
      <w:r w:rsidR="00F816D3" w:rsidRPr="004514C7">
        <w:rPr>
          <w:rFonts w:asciiTheme="minorEastAsia" w:hAnsiTheme="minorEastAsia" w:hint="eastAsia"/>
          <w:szCs w:val="24"/>
        </w:rPr>
        <w:t>台大</w:t>
      </w:r>
      <w:r w:rsidR="00706C78" w:rsidRPr="004514C7">
        <w:rPr>
          <w:rFonts w:asciiTheme="minorEastAsia" w:hAnsiTheme="minorEastAsia" w:hint="eastAsia"/>
          <w:szCs w:val="24"/>
        </w:rPr>
        <w:t>受到</w:t>
      </w:r>
      <w:r>
        <w:rPr>
          <w:rFonts w:asciiTheme="minorEastAsia" w:hAnsiTheme="minorEastAsia" w:hint="eastAsia"/>
          <w:szCs w:val="24"/>
        </w:rPr>
        <w:t>了某些力量的</w:t>
      </w:r>
      <w:r w:rsidR="00706C78" w:rsidRPr="004514C7">
        <w:rPr>
          <w:rFonts w:asciiTheme="minorEastAsia" w:hAnsiTheme="minorEastAsia" w:hint="eastAsia"/>
          <w:szCs w:val="24"/>
        </w:rPr>
        <w:t>「控制」，</w:t>
      </w:r>
      <w:r w:rsidR="007F7E2B">
        <w:rPr>
          <w:rFonts w:asciiTheme="minorEastAsia" w:hAnsiTheme="minorEastAsia" w:hint="eastAsia"/>
          <w:szCs w:val="24"/>
        </w:rPr>
        <w:t>竟然能</w:t>
      </w:r>
      <w:r w:rsidR="00706C78" w:rsidRPr="004514C7">
        <w:rPr>
          <w:rFonts w:asciiTheme="minorEastAsia" w:hAnsiTheme="minorEastAsia" w:hint="eastAsia"/>
          <w:szCs w:val="24"/>
        </w:rPr>
        <w:t>以「抄襲」的罪名迫害自己學校的畢業生，</w:t>
      </w:r>
      <w:r w:rsidR="009B6C66">
        <w:rPr>
          <w:rFonts w:asciiTheme="minorEastAsia" w:hAnsiTheme="minorEastAsia" w:hint="eastAsia"/>
          <w:szCs w:val="24"/>
        </w:rPr>
        <w:t>這</w:t>
      </w:r>
      <w:r w:rsidR="00706C78" w:rsidRPr="004514C7">
        <w:rPr>
          <w:rFonts w:asciiTheme="minorEastAsia" w:hAnsiTheme="minorEastAsia" w:hint="eastAsia"/>
          <w:szCs w:val="24"/>
        </w:rPr>
        <w:t>不是太可怕了</w:t>
      </w:r>
      <w:r w:rsidR="007F7E2B">
        <w:rPr>
          <w:rFonts w:asciiTheme="minorEastAsia" w:hAnsiTheme="minorEastAsia" w:hint="eastAsia"/>
          <w:szCs w:val="24"/>
        </w:rPr>
        <w:t>嗎？</w:t>
      </w:r>
      <w:r w:rsidR="004514C7" w:rsidRPr="004514C7">
        <w:rPr>
          <w:rFonts w:asciiTheme="minorEastAsia" w:hAnsiTheme="minorEastAsia" w:hint="eastAsia"/>
          <w:szCs w:val="24"/>
        </w:rPr>
        <w:t>如果屬實，</w:t>
      </w:r>
      <w:r w:rsidR="00F13D10">
        <w:rPr>
          <w:rFonts w:asciiTheme="minorEastAsia" w:hAnsiTheme="minorEastAsia" w:hint="eastAsia"/>
          <w:szCs w:val="24"/>
        </w:rPr>
        <w:t>還</w:t>
      </w:r>
      <w:r w:rsidR="004514C7" w:rsidRPr="004514C7">
        <w:rPr>
          <w:rFonts w:asciiTheme="minorEastAsia" w:hAnsiTheme="minorEastAsia" w:hint="eastAsia"/>
          <w:szCs w:val="24"/>
        </w:rPr>
        <w:t>能</w:t>
      </w:r>
      <w:r w:rsidR="009B6C66">
        <w:rPr>
          <w:rFonts w:asciiTheme="minorEastAsia" w:hAnsiTheme="minorEastAsia" w:hint="eastAsia"/>
          <w:szCs w:val="24"/>
        </w:rPr>
        <w:t>容忍他們</w:t>
      </w:r>
      <w:r w:rsidR="00D301DE">
        <w:rPr>
          <w:rFonts w:asciiTheme="minorEastAsia" w:hAnsiTheme="minorEastAsia" w:hint="eastAsia"/>
          <w:szCs w:val="24"/>
        </w:rPr>
        <w:t>留在</w:t>
      </w:r>
      <w:r w:rsidR="007F7E2B">
        <w:rPr>
          <w:rFonts w:asciiTheme="minorEastAsia" w:hAnsiTheme="minorEastAsia" w:hint="eastAsia"/>
          <w:szCs w:val="24"/>
        </w:rPr>
        <w:t>學術界現在的</w:t>
      </w:r>
      <w:r w:rsidR="00D301DE">
        <w:rPr>
          <w:rFonts w:asciiTheme="minorEastAsia" w:hAnsiTheme="minorEastAsia" w:hint="eastAsia"/>
          <w:szCs w:val="24"/>
        </w:rPr>
        <w:t>崗位上嗎？是不是</w:t>
      </w:r>
      <w:r w:rsidR="007F7E2B">
        <w:rPr>
          <w:rFonts w:asciiTheme="minorEastAsia" w:hAnsiTheme="minorEastAsia" w:hint="eastAsia"/>
          <w:szCs w:val="24"/>
        </w:rPr>
        <w:t>應</w:t>
      </w:r>
      <w:r w:rsidR="00D301DE">
        <w:rPr>
          <w:rFonts w:asciiTheme="minorEastAsia" w:hAnsiTheme="minorEastAsia" w:hint="eastAsia"/>
          <w:szCs w:val="24"/>
        </w:rPr>
        <w:t>該</w:t>
      </w:r>
      <w:r w:rsidR="004514C7">
        <w:rPr>
          <w:rFonts w:asciiTheme="minorEastAsia" w:hAnsiTheme="minorEastAsia" w:hint="eastAsia"/>
          <w:szCs w:val="24"/>
        </w:rPr>
        <w:t>趁</w:t>
      </w:r>
      <w:r w:rsidR="004514C7" w:rsidRPr="004514C7">
        <w:rPr>
          <w:rFonts w:asciiTheme="minorEastAsia" w:hAnsiTheme="minorEastAsia" w:hint="eastAsia"/>
          <w:szCs w:val="24"/>
        </w:rPr>
        <w:t>機大</w:t>
      </w:r>
      <w:r w:rsidR="007F7E2B">
        <w:rPr>
          <w:rFonts w:asciiTheme="minorEastAsia" w:hAnsiTheme="minorEastAsia" w:hint="eastAsia"/>
          <w:szCs w:val="24"/>
        </w:rPr>
        <w:t>掃除</w:t>
      </w:r>
      <w:r w:rsidR="004514C7" w:rsidRPr="004514C7">
        <w:rPr>
          <w:rFonts w:asciiTheme="minorEastAsia" w:hAnsiTheme="minorEastAsia" w:hint="eastAsia"/>
          <w:szCs w:val="24"/>
        </w:rPr>
        <w:t>？</w:t>
      </w:r>
    </w:p>
    <w:p w14:paraId="681F714E" w14:textId="77777777" w:rsidR="00375A45" w:rsidRPr="00375A45" w:rsidRDefault="00375A45" w:rsidP="00375A45">
      <w:pPr>
        <w:pStyle w:val="a3"/>
        <w:rPr>
          <w:rFonts w:asciiTheme="minorEastAsia" w:hAnsiTheme="minorEastAsia"/>
          <w:szCs w:val="24"/>
        </w:rPr>
      </w:pPr>
    </w:p>
    <w:p w14:paraId="2A2C6159" w14:textId="0C2CE0E6" w:rsidR="004514C7" w:rsidRDefault="004514C7" w:rsidP="004514C7">
      <w:pPr>
        <w:pStyle w:val="a3"/>
        <w:numPr>
          <w:ilvl w:val="0"/>
          <w:numId w:val="7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請看看所謂的「學術界」有多少人</w:t>
      </w:r>
      <w:r w:rsidR="00F13D10">
        <w:rPr>
          <w:rFonts w:asciiTheme="minorEastAsia" w:hAnsiTheme="minorEastAsia" w:hint="eastAsia"/>
          <w:szCs w:val="24"/>
        </w:rPr>
        <w:t>「</w:t>
      </w:r>
      <w:r>
        <w:rPr>
          <w:rFonts w:asciiTheme="minorEastAsia" w:hAnsiTheme="minorEastAsia" w:hint="eastAsia"/>
          <w:szCs w:val="24"/>
        </w:rPr>
        <w:t>願意</w:t>
      </w:r>
      <w:r w:rsidR="00F13D10">
        <w:rPr>
          <w:rFonts w:asciiTheme="minorEastAsia" w:hAnsiTheme="minorEastAsia" w:hint="eastAsia"/>
          <w:szCs w:val="24"/>
        </w:rPr>
        <w:t>」</w:t>
      </w:r>
      <w:r>
        <w:rPr>
          <w:rFonts w:asciiTheme="minorEastAsia" w:hAnsiTheme="minorEastAsia" w:hint="eastAsia"/>
          <w:szCs w:val="24"/>
        </w:rPr>
        <w:t>公開說或</w:t>
      </w:r>
      <w:r w:rsidR="00F13D10">
        <w:rPr>
          <w:rFonts w:asciiTheme="minorEastAsia" w:hAnsiTheme="minorEastAsia" w:hint="eastAsia"/>
          <w:szCs w:val="24"/>
        </w:rPr>
        <w:t>「</w:t>
      </w:r>
      <w:r>
        <w:rPr>
          <w:rFonts w:asciiTheme="minorEastAsia" w:hAnsiTheme="minorEastAsia" w:hint="eastAsia"/>
          <w:szCs w:val="24"/>
        </w:rPr>
        <w:t>敢</w:t>
      </w:r>
      <w:r w:rsidR="00F13D10">
        <w:rPr>
          <w:rFonts w:asciiTheme="minorEastAsia" w:hAnsiTheme="minorEastAsia" w:hint="eastAsia"/>
          <w:szCs w:val="24"/>
        </w:rPr>
        <w:t>」</w:t>
      </w:r>
      <w:r>
        <w:rPr>
          <w:rFonts w:asciiTheme="minorEastAsia" w:hAnsiTheme="minorEastAsia" w:hint="eastAsia"/>
          <w:szCs w:val="24"/>
        </w:rPr>
        <w:t>公開說心理</w:t>
      </w:r>
      <w:r w:rsidR="009E6E48">
        <w:rPr>
          <w:rFonts w:asciiTheme="minorEastAsia" w:hAnsiTheme="minorEastAsia" w:hint="eastAsia"/>
          <w:szCs w:val="24"/>
        </w:rPr>
        <w:t>的實</w:t>
      </w:r>
      <w:r>
        <w:rPr>
          <w:rFonts w:asciiTheme="minorEastAsia" w:hAnsiTheme="minorEastAsia" w:hint="eastAsia"/>
          <w:szCs w:val="24"/>
        </w:rPr>
        <w:t>話？是什麼原因變成這樣的？</w:t>
      </w:r>
    </w:p>
    <w:p w14:paraId="10EABF2F" w14:textId="77777777" w:rsidR="004514C7" w:rsidRDefault="004514C7" w:rsidP="004514C7">
      <w:pPr>
        <w:pStyle w:val="a3"/>
        <w:ind w:leftChars="0" w:left="931"/>
        <w:rPr>
          <w:rFonts w:asciiTheme="minorEastAsia" w:hAnsiTheme="minorEastAsia"/>
          <w:szCs w:val="24"/>
        </w:rPr>
      </w:pPr>
    </w:p>
    <w:p w14:paraId="264D3128" w14:textId="4A3A0662" w:rsidR="007C6777" w:rsidRDefault="005959D1" w:rsidP="0073410A">
      <w:pPr>
        <w:pStyle w:val="a3"/>
        <w:numPr>
          <w:ilvl w:val="0"/>
          <w:numId w:val="7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如果學生的論文是抄襲的，指導教授有責任嗎？當然有！如果指導教授不知道就表示指導過程太混了</w:t>
      </w:r>
      <w:r w:rsidR="001B64F5">
        <w:rPr>
          <w:rFonts w:asciiTheme="minorEastAsia" w:hAnsiTheme="minorEastAsia" w:hint="eastAsia"/>
          <w:szCs w:val="24"/>
        </w:rPr>
        <w:t>，</w:t>
      </w:r>
      <w:r w:rsidR="009E6E48">
        <w:rPr>
          <w:rFonts w:asciiTheme="minorEastAsia" w:hAnsiTheme="minorEastAsia" w:hint="eastAsia"/>
          <w:szCs w:val="24"/>
        </w:rPr>
        <w:t>如</w:t>
      </w:r>
      <w:r w:rsidR="001B64F5">
        <w:rPr>
          <w:rFonts w:asciiTheme="minorEastAsia" w:hAnsiTheme="minorEastAsia" w:hint="eastAsia"/>
          <w:szCs w:val="24"/>
        </w:rPr>
        <w:t>果知道，就是共犯</w:t>
      </w:r>
      <w:r w:rsidR="00F13D10">
        <w:rPr>
          <w:rFonts w:asciiTheme="minorEastAsia" w:hAnsiTheme="minorEastAsia" w:hint="eastAsia"/>
          <w:szCs w:val="24"/>
        </w:rPr>
        <w:t>結構</w:t>
      </w:r>
      <w:r w:rsidR="001B64F5">
        <w:rPr>
          <w:rFonts w:asciiTheme="minorEastAsia" w:hAnsiTheme="minorEastAsia" w:hint="eastAsia"/>
          <w:szCs w:val="24"/>
        </w:rPr>
        <w:t>！</w:t>
      </w:r>
    </w:p>
    <w:p w14:paraId="19F523E0" w14:textId="77777777" w:rsidR="00FA332D" w:rsidRDefault="00FA332D" w:rsidP="00FA332D">
      <w:pPr>
        <w:pStyle w:val="a3"/>
        <w:ind w:leftChars="0" w:left="931"/>
        <w:rPr>
          <w:rFonts w:asciiTheme="minorEastAsia" w:hAnsiTheme="minorEastAsia"/>
          <w:szCs w:val="24"/>
        </w:rPr>
      </w:pPr>
    </w:p>
    <w:p w14:paraId="6949B4FF" w14:textId="64E61F44" w:rsidR="001B64F5" w:rsidRDefault="001B64F5" w:rsidP="0073410A">
      <w:pPr>
        <w:pStyle w:val="a3"/>
        <w:numPr>
          <w:ilvl w:val="0"/>
          <w:numId w:val="7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如果論文是抄襲的，口試委員有責任嗎？當然有！口試</w:t>
      </w:r>
      <w:r w:rsidR="00CD1E57">
        <w:rPr>
          <w:rFonts w:asciiTheme="minorEastAsia" w:hAnsiTheme="minorEastAsia" w:hint="eastAsia"/>
          <w:szCs w:val="24"/>
        </w:rPr>
        <w:t>當</w:t>
      </w:r>
      <w:r>
        <w:rPr>
          <w:rFonts w:asciiTheme="minorEastAsia" w:hAnsiTheme="minorEastAsia" w:hint="eastAsia"/>
          <w:szCs w:val="24"/>
        </w:rPr>
        <w:t>時是怎麼通過的？現在事發了，為什麼不出來</w:t>
      </w:r>
      <w:r w:rsidR="00CF5B83">
        <w:rPr>
          <w:rFonts w:asciiTheme="minorEastAsia" w:hAnsiTheme="minorEastAsia" w:hint="eastAsia"/>
          <w:szCs w:val="24"/>
        </w:rPr>
        <w:t>說說？</w:t>
      </w:r>
      <w:r w:rsidR="009E6E48">
        <w:rPr>
          <w:rFonts w:asciiTheme="minorEastAsia" w:hAnsiTheme="minorEastAsia" w:hint="eastAsia"/>
          <w:szCs w:val="24"/>
        </w:rPr>
        <w:t>在</w:t>
      </w:r>
      <w:r w:rsidR="00CF5B83">
        <w:rPr>
          <w:rFonts w:asciiTheme="minorEastAsia" w:hAnsiTheme="minorEastAsia" w:hint="eastAsia"/>
          <w:szCs w:val="24"/>
        </w:rPr>
        <w:t>這種情況下</w:t>
      </w:r>
      <w:r w:rsidR="009E6E48">
        <w:rPr>
          <w:rFonts w:asciiTheme="minorEastAsia" w:hAnsiTheme="minorEastAsia" w:hint="eastAsia"/>
          <w:szCs w:val="24"/>
        </w:rPr>
        <w:t>還是認為</w:t>
      </w:r>
      <w:r w:rsidR="00CF5B83">
        <w:rPr>
          <w:rFonts w:asciiTheme="minorEastAsia" w:hAnsiTheme="minorEastAsia" w:hint="eastAsia"/>
          <w:szCs w:val="24"/>
        </w:rPr>
        <w:t>口試學生過關</w:t>
      </w:r>
      <w:r w:rsidR="00CD1E57">
        <w:rPr>
          <w:rFonts w:asciiTheme="minorEastAsia" w:hAnsiTheme="minorEastAsia" w:hint="eastAsia"/>
          <w:szCs w:val="24"/>
        </w:rPr>
        <w:t>沒問題的，也請大聲說出來！</w:t>
      </w:r>
    </w:p>
    <w:p w14:paraId="55F00300" w14:textId="77777777" w:rsidR="00FA332D" w:rsidRDefault="00FA332D" w:rsidP="00FA332D">
      <w:pPr>
        <w:pStyle w:val="a3"/>
        <w:ind w:leftChars="0" w:left="931"/>
        <w:rPr>
          <w:rFonts w:asciiTheme="minorEastAsia" w:hAnsiTheme="minorEastAsia"/>
          <w:szCs w:val="24"/>
        </w:rPr>
      </w:pPr>
    </w:p>
    <w:p w14:paraId="7999281A" w14:textId="108051AA" w:rsidR="00CF5B83" w:rsidRDefault="00CF5B83" w:rsidP="0073410A">
      <w:pPr>
        <w:pStyle w:val="a3"/>
        <w:numPr>
          <w:ilvl w:val="0"/>
          <w:numId w:val="7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這種情況絕對不會</w:t>
      </w:r>
      <w:r w:rsidR="00B96CC4">
        <w:rPr>
          <w:rFonts w:asciiTheme="minorEastAsia" w:hAnsiTheme="minorEastAsia" w:hint="eastAsia"/>
          <w:szCs w:val="24"/>
        </w:rPr>
        <w:t>只有一起，說不定早就泛濫成災了</w:t>
      </w:r>
      <w:r w:rsidR="00906EA4">
        <w:rPr>
          <w:rFonts w:asciiTheme="minorEastAsia" w:hAnsiTheme="minorEastAsia" w:hint="eastAsia"/>
          <w:szCs w:val="24"/>
        </w:rPr>
        <w:t>。</w:t>
      </w:r>
      <w:r w:rsidR="00B96CC4">
        <w:rPr>
          <w:rFonts w:asciiTheme="minorEastAsia" w:hAnsiTheme="minorEastAsia" w:hint="eastAsia"/>
          <w:szCs w:val="24"/>
        </w:rPr>
        <w:t>尤其是此案涉及的指導教授、口試委員</w:t>
      </w:r>
      <w:r w:rsidR="00906EA4">
        <w:rPr>
          <w:rFonts w:asciiTheme="minorEastAsia" w:hAnsiTheme="minorEastAsia" w:hint="eastAsia"/>
          <w:szCs w:val="24"/>
        </w:rPr>
        <w:t>、學校系所，是不是該主動用軟體比對其他論文的相似度</w:t>
      </w:r>
      <w:r w:rsidR="00CD1E57">
        <w:rPr>
          <w:rFonts w:asciiTheme="minorEastAsia" w:hAnsiTheme="minorEastAsia" w:hint="eastAsia"/>
          <w:szCs w:val="24"/>
        </w:rPr>
        <w:t>，</w:t>
      </w:r>
      <w:r w:rsidR="00906EA4">
        <w:rPr>
          <w:rFonts w:asciiTheme="minorEastAsia" w:hAnsiTheme="minorEastAsia" w:hint="eastAsia"/>
          <w:szCs w:val="24"/>
        </w:rPr>
        <w:t>主動把有問題的論文抓出來</w:t>
      </w:r>
      <w:r w:rsidR="00F37D32">
        <w:rPr>
          <w:rFonts w:asciiTheme="minorEastAsia" w:hAnsiTheme="minorEastAsia" w:hint="eastAsia"/>
          <w:szCs w:val="24"/>
        </w:rPr>
        <w:t>。並接受檢舉，對能提供相當證據的</w:t>
      </w:r>
      <w:r w:rsidR="000B4D1E">
        <w:rPr>
          <w:rFonts w:asciiTheme="minorEastAsia" w:hAnsiTheme="minorEastAsia" w:hint="eastAsia"/>
          <w:szCs w:val="24"/>
        </w:rPr>
        <w:t>檢舉案件</w:t>
      </w:r>
      <w:r w:rsidR="00F37D32">
        <w:rPr>
          <w:rFonts w:asciiTheme="minorEastAsia" w:hAnsiTheme="minorEastAsia" w:hint="eastAsia"/>
          <w:szCs w:val="24"/>
        </w:rPr>
        <w:t>列入追查，</w:t>
      </w:r>
      <w:r w:rsidR="000B4D1E">
        <w:rPr>
          <w:rFonts w:asciiTheme="minorEastAsia" w:hAnsiTheme="minorEastAsia" w:hint="eastAsia"/>
          <w:szCs w:val="24"/>
        </w:rPr>
        <w:t>把</w:t>
      </w:r>
      <w:r w:rsidR="00F37D32">
        <w:rPr>
          <w:rFonts w:asciiTheme="minorEastAsia" w:hAnsiTheme="minorEastAsia" w:hint="eastAsia"/>
          <w:szCs w:val="24"/>
        </w:rPr>
        <w:t>有問題的抓出來，沒問題的</w:t>
      </w:r>
      <w:r w:rsidR="000B4D1E">
        <w:rPr>
          <w:rFonts w:asciiTheme="minorEastAsia" w:hAnsiTheme="minorEastAsia" w:hint="eastAsia"/>
          <w:szCs w:val="24"/>
        </w:rPr>
        <w:t>則</w:t>
      </w:r>
      <w:r w:rsidR="001A737D">
        <w:rPr>
          <w:rFonts w:asciiTheme="minorEastAsia" w:hAnsiTheme="minorEastAsia" w:hint="eastAsia"/>
          <w:szCs w:val="24"/>
        </w:rPr>
        <w:t>還其</w:t>
      </w:r>
      <w:r w:rsidR="00203331">
        <w:rPr>
          <w:rFonts w:asciiTheme="minorEastAsia" w:hAnsiTheme="minorEastAsia" w:hint="eastAsia"/>
          <w:szCs w:val="24"/>
        </w:rPr>
        <w:t>清白。</w:t>
      </w:r>
    </w:p>
    <w:p w14:paraId="3FFC36AD" w14:textId="77777777" w:rsidR="00FA332D" w:rsidRDefault="00FA332D" w:rsidP="00FA332D">
      <w:pPr>
        <w:pStyle w:val="a3"/>
        <w:ind w:leftChars="0" w:left="931"/>
        <w:rPr>
          <w:rFonts w:asciiTheme="minorEastAsia" w:hAnsiTheme="minorEastAsia"/>
          <w:szCs w:val="24"/>
        </w:rPr>
      </w:pPr>
    </w:p>
    <w:p w14:paraId="1419E62A" w14:textId="0BDAAA98" w:rsidR="00203331" w:rsidRDefault="00FA332D" w:rsidP="0073410A">
      <w:pPr>
        <w:pStyle w:val="a3"/>
        <w:numPr>
          <w:ilvl w:val="0"/>
          <w:numId w:val="7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抄</w:t>
      </w:r>
      <w:r w:rsidR="00300CA0">
        <w:rPr>
          <w:rFonts w:asciiTheme="minorEastAsia" w:hAnsiTheme="minorEastAsia" w:hint="eastAsia"/>
          <w:szCs w:val="24"/>
        </w:rPr>
        <w:t>襲就是作弊是道德上的瑕疪，教育機構和社會</w:t>
      </w:r>
      <w:r w:rsidR="001A737D">
        <w:rPr>
          <w:rFonts w:asciiTheme="minorEastAsia" w:hAnsiTheme="minorEastAsia" w:hint="eastAsia"/>
          <w:szCs w:val="24"/>
        </w:rPr>
        <w:t>對此</w:t>
      </w:r>
      <w:r w:rsidR="00300CA0">
        <w:rPr>
          <w:rFonts w:asciiTheme="minorEastAsia" w:hAnsiTheme="minorEastAsia" w:hint="eastAsia"/>
          <w:szCs w:val="24"/>
        </w:rPr>
        <w:t>該持什麼態度？</w:t>
      </w:r>
      <w:r w:rsidR="00F954C4">
        <w:rPr>
          <w:rFonts w:asciiTheme="minorEastAsia" w:hAnsiTheme="minorEastAsia" w:hint="eastAsia"/>
          <w:szCs w:val="24"/>
        </w:rPr>
        <w:t>是否該0容忍？</w:t>
      </w:r>
      <w:r w:rsidR="00FD1317">
        <w:rPr>
          <w:rFonts w:asciiTheme="minorEastAsia" w:hAnsiTheme="minorEastAsia" w:hint="eastAsia"/>
          <w:szCs w:val="24"/>
        </w:rPr>
        <w:t>教育部是否可</w:t>
      </w:r>
      <w:r w:rsidR="00203331">
        <w:rPr>
          <w:rFonts w:asciiTheme="minorEastAsia" w:hAnsiTheme="minorEastAsia" w:hint="eastAsia"/>
          <w:szCs w:val="24"/>
        </w:rPr>
        <w:t>規定</w:t>
      </w:r>
      <w:r w:rsidR="005F6453">
        <w:rPr>
          <w:rFonts w:asciiTheme="minorEastAsia" w:hAnsiTheme="minorEastAsia" w:hint="eastAsia"/>
          <w:szCs w:val="24"/>
        </w:rPr>
        <w:t>：</w:t>
      </w:r>
      <w:r w:rsidR="00203331">
        <w:rPr>
          <w:rFonts w:asciiTheme="minorEastAsia" w:hAnsiTheme="minorEastAsia" w:hint="eastAsia"/>
          <w:szCs w:val="24"/>
        </w:rPr>
        <w:t>以後的論文</w:t>
      </w:r>
      <w:r w:rsidR="00FD1317">
        <w:rPr>
          <w:rFonts w:asciiTheme="minorEastAsia" w:hAnsiTheme="minorEastAsia" w:hint="eastAsia"/>
          <w:szCs w:val="24"/>
        </w:rPr>
        <w:t>提出</w:t>
      </w:r>
      <w:r w:rsidR="007E373E">
        <w:rPr>
          <w:rFonts w:asciiTheme="minorEastAsia" w:hAnsiTheme="minorEastAsia" w:hint="eastAsia"/>
          <w:szCs w:val="24"/>
        </w:rPr>
        <w:t>口試時</w:t>
      </w:r>
      <w:r w:rsidR="00F954C4">
        <w:rPr>
          <w:rFonts w:asciiTheme="minorEastAsia" w:hAnsiTheme="minorEastAsia" w:hint="eastAsia"/>
          <w:szCs w:val="24"/>
        </w:rPr>
        <w:t>，各校</w:t>
      </w:r>
      <w:r w:rsidR="00203331">
        <w:rPr>
          <w:rFonts w:asciiTheme="minorEastAsia" w:hAnsiTheme="minorEastAsia" w:hint="eastAsia"/>
          <w:szCs w:val="24"/>
        </w:rPr>
        <w:t>都</w:t>
      </w:r>
      <w:r w:rsidR="00FD1317">
        <w:rPr>
          <w:rFonts w:asciiTheme="minorEastAsia" w:hAnsiTheme="minorEastAsia" w:hint="eastAsia"/>
          <w:szCs w:val="24"/>
        </w:rPr>
        <w:t>必須先</w:t>
      </w:r>
      <w:r w:rsidR="00203331">
        <w:rPr>
          <w:rFonts w:asciiTheme="minorEastAsia" w:hAnsiTheme="minorEastAsia" w:hint="eastAsia"/>
          <w:szCs w:val="24"/>
        </w:rPr>
        <w:t>經過軟體篩檢</w:t>
      </w:r>
      <w:r w:rsidR="00F954C4">
        <w:rPr>
          <w:rFonts w:asciiTheme="minorEastAsia" w:hAnsiTheme="minorEastAsia" w:hint="eastAsia"/>
          <w:szCs w:val="24"/>
        </w:rPr>
        <w:t>，並訂定最低通過標準</w:t>
      </w:r>
      <w:r w:rsidR="007E373E">
        <w:rPr>
          <w:rFonts w:asciiTheme="minorEastAsia" w:hAnsiTheme="minorEastAsia" w:hint="eastAsia"/>
          <w:szCs w:val="24"/>
        </w:rPr>
        <w:t>。</w:t>
      </w:r>
      <w:r w:rsidR="000B4D1E">
        <w:rPr>
          <w:rFonts w:asciiTheme="minorEastAsia" w:hAnsiTheme="minorEastAsia" w:hint="eastAsia"/>
          <w:szCs w:val="24"/>
        </w:rPr>
        <w:t>事後發現抄襲的，撤銷學生學位以外，</w:t>
      </w:r>
      <w:r w:rsidR="00550D4D">
        <w:rPr>
          <w:rFonts w:asciiTheme="minorEastAsia" w:hAnsiTheme="minorEastAsia" w:hint="eastAsia"/>
          <w:szCs w:val="24"/>
        </w:rPr>
        <w:t>還要</w:t>
      </w:r>
      <w:r w:rsidR="000B4D1E">
        <w:rPr>
          <w:rFonts w:asciiTheme="minorEastAsia" w:hAnsiTheme="minorEastAsia" w:hint="eastAsia"/>
          <w:szCs w:val="24"/>
        </w:rPr>
        <w:t>追究指導教授和口試委員的責任</w:t>
      </w:r>
      <w:r w:rsidR="007E373E">
        <w:rPr>
          <w:rFonts w:asciiTheme="minorEastAsia" w:hAnsiTheme="minorEastAsia" w:hint="eastAsia"/>
          <w:szCs w:val="24"/>
        </w:rPr>
        <w:t>！</w:t>
      </w:r>
    </w:p>
    <w:p w14:paraId="69887592" w14:textId="35603EF4" w:rsidR="000319BD" w:rsidRPr="00FA332D" w:rsidRDefault="000319BD" w:rsidP="00FA332D">
      <w:pPr>
        <w:pStyle w:val="a3"/>
        <w:ind w:leftChars="0" w:left="931"/>
        <w:rPr>
          <w:rFonts w:asciiTheme="minorEastAsia" w:hAnsiTheme="minorEastAsia"/>
          <w:szCs w:val="24"/>
        </w:rPr>
      </w:pPr>
    </w:p>
    <w:p w14:paraId="757F1DB0" w14:textId="632C04EA" w:rsidR="005E4549" w:rsidRDefault="005E4549" w:rsidP="00302F40">
      <w:pPr>
        <w:rPr>
          <w:rFonts w:asciiTheme="minorEastAsia" w:hAnsiTheme="minorEastAsia"/>
          <w:szCs w:val="24"/>
        </w:rPr>
      </w:pPr>
    </w:p>
    <w:p w14:paraId="2AC570AE" w14:textId="73809DB9" w:rsidR="00BC01DD" w:rsidRDefault="00BC01DD" w:rsidP="00302F40">
      <w:pPr>
        <w:rPr>
          <w:rFonts w:asciiTheme="minorEastAsia" w:hAnsiTheme="minorEastAsia"/>
          <w:szCs w:val="24"/>
        </w:rPr>
      </w:pPr>
    </w:p>
    <w:p w14:paraId="282FAC3B" w14:textId="77777777" w:rsidR="00BC01DD" w:rsidRPr="00E95D19" w:rsidRDefault="00BC01DD" w:rsidP="00302F40">
      <w:pPr>
        <w:rPr>
          <w:rFonts w:asciiTheme="minorEastAsia" w:hAnsiTheme="minorEastAsia"/>
          <w:szCs w:val="24"/>
        </w:rPr>
      </w:pPr>
    </w:p>
    <w:sectPr w:rsidR="00BC01DD" w:rsidRPr="00E95D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2357D"/>
    <w:multiLevelType w:val="hybridMultilevel"/>
    <w:tmpl w:val="6060B8D2"/>
    <w:lvl w:ilvl="0" w:tplc="04090001">
      <w:start w:val="1"/>
      <w:numFmt w:val="bullet"/>
      <w:lvlText w:val=""/>
      <w:lvlJc w:val="left"/>
      <w:pPr>
        <w:ind w:left="9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1" w:hanging="480"/>
      </w:pPr>
      <w:rPr>
        <w:rFonts w:ascii="Wingdings" w:hAnsi="Wingdings" w:hint="default"/>
      </w:rPr>
    </w:lvl>
  </w:abstractNum>
  <w:abstractNum w:abstractNumId="1" w15:restartNumberingAfterBreak="0">
    <w:nsid w:val="0CA84C3B"/>
    <w:multiLevelType w:val="hybridMultilevel"/>
    <w:tmpl w:val="957E9884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" w15:restartNumberingAfterBreak="0">
    <w:nsid w:val="143E4B20"/>
    <w:multiLevelType w:val="hybridMultilevel"/>
    <w:tmpl w:val="FB42B564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3" w15:restartNumberingAfterBreak="0">
    <w:nsid w:val="37D65814"/>
    <w:multiLevelType w:val="hybridMultilevel"/>
    <w:tmpl w:val="B7A6E2C8"/>
    <w:lvl w:ilvl="0" w:tplc="7C60D91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4AF7356"/>
    <w:multiLevelType w:val="hybridMultilevel"/>
    <w:tmpl w:val="D25CAABC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5" w15:restartNumberingAfterBreak="0">
    <w:nsid w:val="5C086DB0"/>
    <w:multiLevelType w:val="hybridMultilevel"/>
    <w:tmpl w:val="25D8311A"/>
    <w:lvl w:ilvl="0" w:tplc="0706A9E2">
      <w:start w:val="1"/>
      <w:numFmt w:val="decimal"/>
      <w:lvlText w:val="%1、"/>
      <w:lvlJc w:val="left"/>
      <w:pPr>
        <w:ind w:left="840" w:hanging="360"/>
      </w:pPr>
      <w:rPr>
        <w:rFonts w:cstheme="minorBidi" w:hint="default"/>
        <w:color w:val="auto"/>
      </w:rPr>
    </w:lvl>
    <w:lvl w:ilvl="1" w:tplc="1A488AAC">
      <w:start w:val="3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38928770">
      <w:start w:val="2"/>
      <w:numFmt w:val="taiwaneseCountingThousand"/>
      <w:lvlText w:val="%3．"/>
      <w:lvlJc w:val="left"/>
      <w:pPr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65AB1B39"/>
    <w:multiLevelType w:val="hybridMultilevel"/>
    <w:tmpl w:val="4600CDD0"/>
    <w:lvl w:ilvl="0" w:tplc="04090001">
      <w:start w:val="1"/>
      <w:numFmt w:val="bullet"/>
      <w:lvlText w:val=""/>
      <w:lvlJc w:val="left"/>
      <w:pPr>
        <w:ind w:left="94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2" w:hanging="480"/>
      </w:pPr>
      <w:rPr>
        <w:rFonts w:ascii="Wingdings" w:hAnsi="Wingdings" w:hint="default"/>
      </w:rPr>
    </w:lvl>
  </w:abstractNum>
  <w:abstractNum w:abstractNumId="7" w15:restartNumberingAfterBreak="0">
    <w:nsid w:val="7540634F"/>
    <w:multiLevelType w:val="hybridMultilevel"/>
    <w:tmpl w:val="9590649E"/>
    <w:lvl w:ilvl="0" w:tplc="8A601142">
      <w:start w:val="2"/>
      <w:numFmt w:val="taiwaneseCountingThousand"/>
      <w:lvlText w:val="%1、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12888"/>
    <w:rsid w:val="00020282"/>
    <w:rsid w:val="00022C52"/>
    <w:rsid w:val="000319BD"/>
    <w:rsid w:val="000539CC"/>
    <w:rsid w:val="00064653"/>
    <w:rsid w:val="00066EAF"/>
    <w:rsid w:val="000B4D1E"/>
    <w:rsid w:val="00102AC8"/>
    <w:rsid w:val="00106101"/>
    <w:rsid w:val="00116385"/>
    <w:rsid w:val="001457F7"/>
    <w:rsid w:val="00162741"/>
    <w:rsid w:val="001700A2"/>
    <w:rsid w:val="001808C4"/>
    <w:rsid w:val="0018670E"/>
    <w:rsid w:val="001A737D"/>
    <w:rsid w:val="001B64F5"/>
    <w:rsid w:val="00203331"/>
    <w:rsid w:val="00212296"/>
    <w:rsid w:val="00251D79"/>
    <w:rsid w:val="002B61BB"/>
    <w:rsid w:val="00300CA0"/>
    <w:rsid w:val="00302F40"/>
    <w:rsid w:val="0035401B"/>
    <w:rsid w:val="003601B3"/>
    <w:rsid w:val="00375A45"/>
    <w:rsid w:val="00392587"/>
    <w:rsid w:val="003E0E09"/>
    <w:rsid w:val="00414F4E"/>
    <w:rsid w:val="004418DF"/>
    <w:rsid w:val="004514C7"/>
    <w:rsid w:val="00462563"/>
    <w:rsid w:val="004B04CB"/>
    <w:rsid w:val="004B3E4A"/>
    <w:rsid w:val="004B647F"/>
    <w:rsid w:val="00550D4D"/>
    <w:rsid w:val="00576289"/>
    <w:rsid w:val="005779F1"/>
    <w:rsid w:val="005959D1"/>
    <w:rsid w:val="005D5161"/>
    <w:rsid w:val="005E4549"/>
    <w:rsid w:val="005F6453"/>
    <w:rsid w:val="00607E7F"/>
    <w:rsid w:val="00656305"/>
    <w:rsid w:val="00673843"/>
    <w:rsid w:val="00706C78"/>
    <w:rsid w:val="0073410A"/>
    <w:rsid w:val="0074031D"/>
    <w:rsid w:val="007B4D64"/>
    <w:rsid w:val="007C0F68"/>
    <w:rsid w:val="007C6777"/>
    <w:rsid w:val="007E0032"/>
    <w:rsid w:val="007E0361"/>
    <w:rsid w:val="007E373E"/>
    <w:rsid w:val="007F7E2B"/>
    <w:rsid w:val="00865B2F"/>
    <w:rsid w:val="00867F47"/>
    <w:rsid w:val="0088053B"/>
    <w:rsid w:val="008D6565"/>
    <w:rsid w:val="00905EE7"/>
    <w:rsid w:val="00906EA4"/>
    <w:rsid w:val="009525A1"/>
    <w:rsid w:val="0095543F"/>
    <w:rsid w:val="0097587F"/>
    <w:rsid w:val="009B0656"/>
    <w:rsid w:val="009B6C66"/>
    <w:rsid w:val="009E6E48"/>
    <w:rsid w:val="009F362B"/>
    <w:rsid w:val="009F4849"/>
    <w:rsid w:val="009F589A"/>
    <w:rsid w:val="00A378AF"/>
    <w:rsid w:val="00A871AF"/>
    <w:rsid w:val="00AA5C7E"/>
    <w:rsid w:val="00B10C66"/>
    <w:rsid w:val="00B15199"/>
    <w:rsid w:val="00B85A31"/>
    <w:rsid w:val="00B91A59"/>
    <w:rsid w:val="00B96CC4"/>
    <w:rsid w:val="00BC01DD"/>
    <w:rsid w:val="00C00EBE"/>
    <w:rsid w:val="00C163F9"/>
    <w:rsid w:val="00C43718"/>
    <w:rsid w:val="00C95026"/>
    <w:rsid w:val="00C953C8"/>
    <w:rsid w:val="00CB3235"/>
    <w:rsid w:val="00CD1E57"/>
    <w:rsid w:val="00CE0494"/>
    <w:rsid w:val="00CE73A2"/>
    <w:rsid w:val="00CF5B83"/>
    <w:rsid w:val="00CF7C63"/>
    <w:rsid w:val="00D12F9D"/>
    <w:rsid w:val="00D301DE"/>
    <w:rsid w:val="00D36BFE"/>
    <w:rsid w:val="00D42BAB"/>
    <w:rsid w:val="00D7232B"/>
    <w:rsid w:val="00DA52AB"/>
    <w:rsid w:val="00DD007C"/>
    <w:rsid w:val="00DD5450"/>
    <w:rsid w:val="00DD6BF7"/>
    <w:rsid w:val="00DE2111"/>
    <w:rsid w:val="00DE60B6"/>
    <w:rsid w:val="00DF2FB7"/>
    <w:rsid w:val="00E0132C"/>
    <w:rsid w:val="00E04C92"/>
    <w:rsid w:val="00E267C6"/>
    <w:rsid w:val="00E95D19"/>
    <w:rsid w:val="00E9783B"/>
    <w:rsid w:val="00F0645C"/>
    <w:rsid w:val="00F13D10"/>
    <w:rsid w:val="00F37D32"/>
    <w:rsid w:val="00F816D3"/>
    <w:rsid w:val="00F82FEE"/>
    <w:rsid w:val="00F94AFF"/>
    <w:rsid w:val="00F954C4"/>
    <w:rsid w:val="00FA332D"/>
    <w:rsid w:val="00FA4805"/>
    <w:rsid w:val="00FD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91A5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5E4549"/>
    <w:pPr>
      <w:ind w:leftChars="200" w:left="480"/>
    </w:pPr>
  </w:style>
  <w:style w:type="character" w:styleId="a4">
    <w:name w:val="Hyperlink"/>
    <w:basedOn w:val="a0"/>
    <w:uiPriority w:val="99"/>
    <w:semiHidden/>
    <w:unhideWhenUsed/>
    <w:rsid w:val="00BC01D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C01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4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33</cp:revision>
  <dcterms:created xsi:type="dcterms:W3CDTF">2018-07-18T06:51:00Z</dcterms:created>
  <dcterms:modified xsi:type="dcterms:W3CDTF">2022-08-14T06:19:00Z</dcterms:modified>
</cp:coreProperties>
</file>