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F4124CF" w:rsidR="00212296" w:rsidRPr="001C4C64" w:rsidRDefault="00212296" w:rsidP="001C4C64">
      <w:pPr>
        <w:rPr>
          <w:szCs w:val="24"/>
        </w:rPr>
      </w:pPr>
    </w:p>
    <w:p w14:paraId="7B478F7F" w14:textId="4B3741CE" w:rsidR="00302F40" w:rsidRPr="001C4C64" w:rsidRDefault="0022206B" w:rsidP="001C4C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群聚效應</w:t>
      </w:r>
    </w:p>
    <w:p w14:paraId="7FAA036B" w14:textId="77777777" w:rsidR="001C4C64" w:rsidRDefault="001C4C64" w:rsidP="00302F40">
      <w:pPr>
        <w:rPr>
          <w:szCs w:val="24"/>
        </w:rPr>
      </w:pPr>
    </w:p>
    <w:p w14:paraId="514BD155" w14:textId="58236B6F" w:rsidR="0022206B" w:rsidRPr="001114BF" w:rsidRDefault="00302F40" w:rsidP="0022206B">
      <w:pPr>
        <w:widowControl/>
        <w:shd w:val="clear" w:color="auto" w:fill="FFFFFF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群聚效應，源起於游牧民族時代人類相互合作求生存的本性。在一個社會裡面，一旦有一件新鮮事發生時，每一個人都希望參與，不願落後，自然發生一窩蜂的情況。這是最傳統、最古典的說法，這就是群聚效應。</w:t>
      </w:r>
      <w:r w:rsidR="0022206B" w:rsidRPr="00BB20A4">
        <w:rPr>
          <w:rFonts w:asciiTheme="minorEastAsia" w:hAnsiTheme="minorEastAsia" w:cs="Arial" w:hint="eastAsia"/>
          <w:color w:val="000000" w:themeColor="text1"/>
          <w:kern w:val="0"/>
          <w:szCs w:val="24"/>
        </w:rPr>
        <w:t>群聚效應(</w:t>
      </w:r>
      <w:r w:rsidR="0022206B" w:rsidRPr="00BB20A4">
        <w:rPr>
          <w:rFonts w:asciiTheme="minorEastAsia" w:hAnsiTheme="minorEastAsia" w:cs="Arial" w:hint="eastAsia"/>
          <w:color w:val="000000" w:themeColor="text1"/>
          <w:kern w:val="0"/>
          <w:szCs w:val="24"/>
          <w:lang w:val="en"/>
        </w:rPr>
        <w:t>Critical mass</w:t>
      </w:r>
      <w:r w:rsidR="0022206B" w:rsidRPr="00BB20A4">
        <w:rPr>
          <w:rFonts w:asciiTheme="minorEastAsia" w:hAnsiTheme="minorEastAsia" w:cs="Arial" w:hint="eastAsia"/>
          <w:color w:val="000000" w:themeColor="text1"/>
          <w:kern w:val="0"/>
          <w:szCs w:val="24"/>
        </w:rPr>
        <w:t>)</w:t>
      </w:r>
      <w:r w:rsidR="00BB20A4">
        <w:rPr>
          <w:rFonts w:asciiTheme="minorEastAsia" w:hAnsiTheme="minorEastAsia" w:cs="Arial" w:hint="eastAsia"/>
          <w:color w:val="000000" w:themeColor="text1"/>
          <w:kern w:val="0"/>
          <w:szCs w:val="24"/>
        </w:rPr>
        <w:t>在維基百科中的解釋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是</w:t>
      </w:r>
      <w:r w:rsidR="00BB20A4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一個</w:t>
      </w:r>
      <w:hyperlink r:id="rId5" w:tooltip="社會動力學" w:history="1">
        <w:r w:rsidR="0022206B" w:rsidRPr="001114BF">
          <w:rPr>
            <w:rFonts w:asciiTheme="minorEastAsia" w:hAnsiTheme="minorEastAsia" w:cs="Arial" w:hint="eastAsia"/>
            <w:color w:val="000000" w:themeColor="text1"/>
            <w:kern w:val="0"/>
            <w:szCs w:val="24"/>
          </w:rPr>
          <w:t>社會動力學</w:t>
        </w:r>
      </w:hyperlink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的名詞，用來描述在一個</w:t>
      </w:r>
      <w:hyperlink r:id="rId6" w:tooltip="社會系統" w:history="1">
        <w:r w:rsidR="0022206B" w:rsidRPr="001114BF">
          <w:rPr>
            <w:rFonts w:asciiTheme="minorEastAsia" w:hAnsiTheme="minorEastAsia" w:cs="Arial" w:hint="eastAsia"/>
            <w:color w:val="000000" w:themeColor="text1"/>
            <w:kern w:val="0"/>
            <w:szCs w:val="24"/>
          </w:rPr>
          <w:t>社會系統</w:t>
        </w:r>
      </w:hyperlink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裡，某件事情的存在已達至一個足夠的</w:t>
      </w:r>
      <w:hyperlink r:id="rId7" w:tooltip="動量" w:history="1">
        <w:r w:rsidR="0022206B" w:rsidRPr="001114BF">
          <w:rPr>
            <w:rFonts w:asciiTheme="minorEastAsia" w:hAnsiTheme="minorEastAsia" w:cs="Arial" w:hint="eastAsia"/>
            <w:color w:val="000000" w:themeColor="text1"/>
            <w:kern w:val="0"/>
            <w:szCs w:val="24"/>
          </w:rPr>
          <w:t>動量</w:t>
        </w:r>
      </w:hyperlink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，使它能夠自我維持，並為往後的成長提供動力。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例如如果只有一個人抬頭往上看，可能不會引人注意，但是如果有愈來愈多的人都</w:t>
      </w:r>
      <w:r w:rsidR="0076038F">
        <w:rPr>
          <w:rFonts w:asciiTheme="minorEastAsia" w:hAnsiTheme="minorEastAsia" w:cs="Arial" w:hint="eastAsia"/>
          <w:color w:val="000000" w:themeColor="text1"/>
          <w:kern w:val="0"/>
          <w:szCs w:val="24"/>
        </w:rPr>
        <w:t>聚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在</w:t>
      </w:r>
      <w:r w:rsidR="0076038F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一起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抬</w:t>
      </w:r>
      <w:r w:rsidR="0076038F">
        <w:rPr>
          <w:rFonts w:asciiTheme="minorEastAsia" w:hAnsiTheme="minorEastAsia" w:cs="Arial" w:hint="eastAsia"/>
          <w:color w:val="000000" w:themeColor="text1"/>
          <w:kern w:val="0"/>
          <w:szCs w:val="24"/>
        </w:rPr>
        <w:t>著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頭看，就會引起路過</w:t>
      </w:r>
      <w:r w:rsidR="005D6C1A">
        <w:rPr>
          <w:rFonts w:asciiTheme="minorEastAsia" w:hAnsiTheme="minorEastAsia" w:cs="Arial" w:hint="eastAsia"/>
          <w:color w:val="000000" w:themeColor="text1"/>
          <w:kern w:val="0"/>
          <w:szCs w:val="24"/>
        </w:rPr>
        <w:t>其他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人</w:t>
      </w:r>
      <w:r w:rsidR="005D6C1A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 w:rsidR="003E35E8">
        <w:rPr>
          <w:rFonts w:asciiTheme="minorEastAsia" w:hAnsiTheme="minorEastAsia" w:cs="Arial" w:hint="eastAsia"/>
          <w:color w:val="000000" w:themeColor="text1"/>
          <w:kern w:val="0"/>
          <w:szCs w:val="24"/>
        </w:rPr>
        <w:t>好奇</w:t>
      </w:r>
      <w:r w:rsidR="005D6C1A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，停下腳步也朝著同樣的方向看，看看他們</w:t>
      </w:r>
      <w:r w:rsidR="0076038F">
        <w:rPr>
          <w:rFonts w:asciiTheme="minorEastAsia" w:hAnsiTheme="minorEastAsia" w:cs="Arial" w:hint="eastAsia"/>
          <w:color w:val="000000" w:themeColor="text1"/>
          <w:kern w:val="0"/>
          <w:szCs w:val="24"/>
        </w:rPr>
        <w:t>到底</w:t>
      </w:r>
      <w:r w:rsidR="005D6C1A">
        <w:rPr>
          <w:rFonts w:asciiTheme="minorEastAsia" w:hAnsiTheme="minorEastAsia" w:cs="Arial" w:hint="eastAsia"/>
          <w:color w:val="000000" w:themeColor="text1"/>
          <w:kern w:val="0"/>
          <w:szCs w:val="24"/>
        </w:rPr>
        <w:t>在看什麼。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這個令群眾行為轉變的數量，又叫作「臨界量」或「轉捩點」。「臨界量」或「轉捩點」受到社會因素</w:t>
      </w:r>
      <w:r w:rsidR="005D6C1A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影響，</w:t>
      </w:r>
      <w:r w:rsidR="0085793B">
        <w:rPr>
          <w:rFonts w:asciiTheme="minorEastAsia" w:hAnsiTheme="minorEastAsia" w:cs="Arial" w:hint="eastAsia"/>
          <w:color w:val="000000" w:themeColor="text1"/>
          <w:kern w:val="0"/>
          <w:szCs w:val="24"/>
        </w:rPr>
        <w:t>例如</w:t>
      </w:r>
      <w:r w:rsidR="0022206B" w:rsidRPr="001114BF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：人數、關連度、社會內的溝通程度或次文化。</w:t>
      </w:r>
    </w:p>
    <w:p w14:paraId="64AA7BA0" w14:textId="77777777" w:rsidR="0022206B" w:rsidRPr="001114BF" w:rsidRDefault="0022206B" w:rsidP="0022206B">
      <w:pPr>
        <w:widowControl/>
        <w:shd w:val="clear" w:color="auto" w:fill="FFFFFF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1114BF">
        <w:rPr>
          <w:rFonts w:asciiTheme="minorEastAsia" w:hAnsiTheme="minorEastAsia" w:cs="Times New Roman"/>
          <w:color w:val="000000" w:themeColor="text1"/>
          <w:kern w:val="0"/>
          <w:szCs w:val="24"/>
        </w:rPr>
        <w:t> </w:t>
      </w:r>
    </w:p>
    <w:p w14:paraId="07A8DAAE" w14:textId="46BDCAC1" w:rsidR="00BE0443" w:rsidRPr="00BE0443" w:rsidRDefault="004C0CD1" w:rsidP="00246126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人類是社會的動</w:t>
      </w:r>
      <w:r w:rsidR="0024612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物</w:t>
      </w:r>
      <w:r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人們的群聚行為（herding）</w:t>
      </w:r>
      <w:r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和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互相模仿的傾向是改善生活和促進演化機會的合理策略</w:t>
      </w:r>
      <w:r w:rsidR="0024612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，是</w:t>
      </w:r>
      <w:r w:rsidR="0091461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一種</w:t>
      </w:r>
      <w:r w:rsidR="0024612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本能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。</w:t>
      </w:r>
      <w:r w:rsidR="003B04B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有關</w:t>
      </w:r>
      <w:r w:rsidR="00BE0443" w:rsidRPr="00BE0443">
        <w:rPr>
          <w:rFonts w:asciiTheme="minorEastAsia" w:hAnsiTheme="minorEastAsia" w:cs="Arial" w:hint="eastAsia"/>
          <w:color w:val="292929"/>
          <w:kern w:val="0"/>
          <w:szCs w:val="24"/>
        </w:rPr>
        <w:t>群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聚行為</w:t>
      </w:r>
      <w:r w:rsidR="00246126">
        <w:rPr>
          <w:rFonts w:asciiTheme="minorEastAsia" w:hAnsiTheme="minorEastAsia" w:cs="Arial" w:hint="eastAsia"/>
          <w:color w:val="292929"/>
          <w:kern w:val="0"/>
          <w:szCs w:val="24"/>
        </w:rPr>
        <w:t>的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研究與分析，</w:t>
      </w:r>
      <w:r w:rsidR="00246126">
        <w:rPr>
          <w:rFonts w:asciiTheme="minorEastAsia" w:hAnsiTheme="minorEastAsia" w:cs="Arial" w:hint="eastAsia"/>
          <w:color w:val="292929"/>
          <w:kern w:val="0"/>
          <w:szCs w:val="24"/>
        </w:rPr>
        <w:t>發現很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難下</w:t>
      </w:r>
      <w:r w:rsidR="00914615">
        <w:rPr>
          <w:rFonts w:asciiTheme="minorEastAsia" w:hAnsiTheme="minorEastAsia" w:cs="Arial" w:hint="eastAsia"/>
          <w:color w:val="292929"/>
          <w:kern w:val="0"/>
          <w:szCs w:val="24"/>
        </w:rPr>
        <w:t>一個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通用的定義。不過，群聚的概念可用三種</w:t>
      </w:r>
      <w:r w:rsidR="00D169DA">
        <w:rPr>
          <w:rFonts w:asciiTheme="minorEastAsia" w:hAnsiTheme="minorEastAsia" w:cs="Arial" w:hint="eastAsia"/>
          <w:color w:val="292929"/>
          <w:kern w:val="0"/>
          <w:szCs w:val="24"/>
        </w:rPr>
        <w:t>角度</w:t>
      </w:r>
      <w:r w:rsidR="003B04BE">
        <w:rPr>
          <w:rFonts w:asciiTheme="minorEastAsia" w:hAnsiTheme="minorEastAsia" w:cs="Arial" w:hint="eastAsia"/>
          <w:color w:val="292929"/>
          <w:kern w:val="0"/>
          <w:szCs w:val="24"/>
        </w:rPr>
        <w:t>來理解</w:t>
      </w:r>
      <w:r w:rsidR="00914615">
        <w:rPr>
          <w:rFonts w:asciiTheme="minorEastAsia" w:hAnsiTheme="minorEastAsia" w:cs="Arial" w:hint="eastAsia"/>
          <w:color w:val="292929"/>
          <w:kern w:val="0"/>
          <w:szCs w:val="24"/>
        </w:rPr>
        <w:t>：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第一種，也是最明顯的一種，就是群聚行為中包含了模仿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；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第二，群聚是種集體現象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，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一個人模仿另一個人並不是群聚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，可是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許多人模仿同一個人</w:t>
      </w:r>
      <w:r w:rsidR="003B04BE">
        <w:rPr>
          <w:rFonts w:asciiTheme="minorEastAsia" w:hAnsiTheme="minorEastAsia" w:cs="Arial" w:hint="eastAsia"/>
          <w:color w:val="292929"/>
          <w:kern w:val="0"/>
          <w:szCs w:val="24"/>
        </w:rPr>
        <w:t>或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很多人模仿很多人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就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是群聚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；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第三，有時群聚現象是由潛意識激發，但並不是隨機行為。意識和潛意識的力量都會</w:t>
      </w:r>
      <w:r w:rsidR="00D169DA">
        <w:rPr>
          <w:rFonts w:asciiTheme="minorEastAsia" w:hAnsiTheme="minorEastAsia" w:cs="Arial" w:hint="eastAsia"/>
          <w:color w:val="292929"/>
          <w:kern w:val="0"/>
          <w:szCs w:val="24"/>
        </w:rPr>
        <w:t>引導人們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遵從群體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(</w:t>
      </w:r>
      <w:r w:rsidR="00D169DA">
        <w:rPr>
          <w:rFonts w:asciiTheme="minorEastAsia" w:hAnsiTheme="minorEastAsia" w:cs="Arial" w:hint="eastAsia"/>
          <w:color w:val="292929"/>
          <w:kern w:val="0"/>
          <w:szCs w:val="24"/>
        </w:rPr>
        <w:t>即從眾</w:t>
      </w:r>
      <w:r w:rsidR="00FB15C3">
        <w:rPr>
          <w:rFonts w:asciiTheme="minorEastAsia" w:hAnsiTheme="minorEastAsia" w:cs="Arial" w:hint="eastAsia"/>
          <w:color w:val="292929"/>
          <w:kern w:val="0"/>
          <w:szCs w:val="24"/>
        </w:rPr>
        <w:t>心理</w:t>
      </w:r>
      <w:r w:rsidR="00A80323">
        <w:rPr>
          <w:rFonts w:asciiTheme="minorEastAsia" w:hAnsiTheme="minorEastAsia" w:cs="Arial" w:hint="eastAsia"/>
          <w:color w:val="292929"/>
          <w:kern w:val="0"/>
          <w:szCs w:val="24"/>
        </w:rPr>
        <w:t>)，</w:t>
      </w:r>
      <w:r w:rsidR="00E924CB">
        <w:rPr>
          <w:rFonts w:asciiTheme="minorEastAsia" w:hAnsiTheme="minorEastAsia" w:cs="Arial" w:hint="eastAsia"/>
          <w:color w:val="292929"/>
          <w:kern w:val="0"/>
          <w:szCs w:val="24"/>
        </w:rPr>
        <w:t>因此，「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群聚</w:t>
      </w:r>
      <w:r w:rsidR="00E924CB">
        <w:rPr>
          <w:rFonts w:asciiTheme="minorEastAsia" w:hAnsiTheme="minorEastAsia" w:cs="Arial" w:hint="eastAsia"/>
          <w:color w:val="292929"/>
          <w:kern w:val="0"/>
          <w:szCs w:val="24"/>
        </w:rPr>
        <w:t>」可以說：在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一個群體中，人們有系統的模仿他人</w:t>
      </w:r>
      <w:r w:rsidR="00E924CB">
        <w:rPr>
          <w:rFonts w:asciiTheme="minorEastAsia" w:hAnsiTheme="minorEastAsia" w:cs="Arial" w:hint="eastAsia"/>
          <w:color w:val="292929"/>
          <w:kern w:val="0"/>
          <w:szCs w:val="24"/>
        </w:rPr>
        <w:t>，</w:t>
      </w:r>
      <w:r w:rsidR="00A729A1">
        <w:rPr>
          <w:rFonts w:asciiTheme="minorEastAsia" w:hAnsiTheme="minorEastAsia" w:cs="Arial" w:hint="eastAsia"/>
          <w:color w:val="292929"/>
          <w:kern w:val="0"/>
          <w:szCs w:val="24"/>
        </w:rPr>
        <w:t>除了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個體能透過群聚得到好處</w:t>
      </w:r>
      <w:r w:rsidR="00A729A1">
        <w:rPr>
          <w:rFonts w:asciiTheme="minorEastAsia" w:hAnsiTheme="minorEastAsia" w:cs="Arial" w:hint="eastAsia"/>
          <w:color w:val="292929"/>
          <w:kern w:val="0"/>
          <w:szCs w:val="24"/>
        </w:rPr>
        <w:t>外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，也能帶來</w:t>
      </w:r>
      <w:r w:rsidR="00A729A1">
        <w:rPr>
          <w:rFonts w:asciiTheme="minorEastAsia" w:hAnsiTheme="minorEastAsia" w:cs="Arial" w:hint="eastAsia"/>
          <w:color w:val="292929"/>
          <w:kern w:val="0"/>
          <w:szCs w:val="24"/>
        </w:rPr>
        <w:t>群體</w:t>
      </w:r>
      <w:r w:rsidR="00E40148">
        <w:rPr>
          <w:rFonts w:asciiTheme="minorEastAsia" w:hAnsiTheme="minorEastAsia" w:cs="Arial" w:hint="eastAsia"/>
          <w:color w:val="292929"/>
          <w:kern w:val="0"/>
          <w:szCs w:val="24"/>
        </w:rPr>
        <w:t>或物種的</w:t>
      </w:r>
      <w:r w:rsidR="00BE0443" w:rsidRPr="00BE0443">
        <w:rPr>
          <w:rFonts w:asciiTheme="minorEastAsia" w:hAnsiTheme="minorEastAsia" w:cs="Arial"/>
          <w:color w:val="292929"/>
          <w:kern w:val="0"/>
          <w:szCs w:val="24"/>
        </w:rPr>
        <w:t>整體優勢。</w:t>
      </w:r>
    </w:p>
    <w:p w14:paraId="73DA02F3" w14:textId="77777777" w:rsidR="00BE0443" w:rsidRPr="00BE0443" w:rsidRDefault="00BE0443" w:rsidP="00FB15C3">
      <w:pPr>
        <w:widowControl/>
        <w:shd w:val="clear" w:color="auto" w:fill="EAEAEA"/>
        <w:textAlignment w:val="center"/>
        <w:rPr>
          <w:rFonts w:asciiTheme="minorEastAsia" w:hAnsiTheme="minorEastAsia" w:cs="Arial"/>
          <w:color w:val="666666"/>
          <w:kern w:val="0"/>
          <w:szCs w:val="24"/>
        </w:rPr>
      </w:pPr>
    </w:p>
    <w:p w14:paraId="18CB5D9C" w14:textId="70E764D1" w:rsidR="00012FF9" w:rsidRDefault="00BE0443" w:rsidP="00E40148">
      <w:pPr>
        <w:widowControl/>
        <w:ind w:firstLineChars="200" w:firstLine="480"/>
        <w:rPr>
          <w:rFonts w:asciiTheme="minorEastAsia" w:hAnsiTheme="minorEastAsia" w:cs="Arial"/>
          <w:color w:val="292929"/>
          <w:kern w:val="0"/>
          <w:szCs w:val="24"/>
        </w:rPr>
      </w:pP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了解群聚現象能幫助我們了解他們的對立面</w:t>
      </w:r>
      <w:r w:rsidR="00E4014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-</w:t>
      </w:r>
      <w:r w:rsidR="00E40148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--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反群聚。反群聚</w:t>
      </w:r>
      <w:r w:rsidR="00E4014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者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就是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選擇不在團體中模仿他人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的人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。</w:t>
      </w:r>
      <w:r w:rsidR="00C81A5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然而，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反群聚和群聚之間的差異可能比我們想像的</w:t>
      </w:r>
      <w:r w:rsidR="00C81A5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要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小得多</w:t>
      </w:r>
      <w:r w:rsidR="00FB15C3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  <w:r w:rsidR="00C81A5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因為，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反群聚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者看似</w:t>
      </w:r>
      <w:r w:rsidR="00A832B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反其道而行，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其實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這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也是</w:t>
      </w:r>
      <w:r w:rsidR="00C81A5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一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種團體行為</w:t>
      </w:r>
      <w:r w:rsidR="00C81A5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不是隨機</w:t>
      </w:r>
      <w:r w:rsidR="00FB15C3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的個別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行為，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我們可以把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它</w:t>
      </w:r>
      <w:r w:rsidR="00B94C1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看作是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模仿的鏡像反射</w:t>
      </w:r>
      <w:r w:rsidR="00A832B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逆向操作者也</w:t>
      </w:r>
      <w:r w:rsidR="00D20164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會在意別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人的看法，</w:t>
      </w:r>
      <w:r w:rsidR="004B4B7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只是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刻意做出和群體相反的</w:t>
      </w:r>
      <w:r w:rsidR="00AE29A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選擇。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他們</w:t>
      </w:r>
      <w:r w:rsidR="00AE29A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一樣</w:t>
      </w:r>
      <w:r w:rsidR="004B4B7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也想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成為團體的領導者而不是追隨者</w:t>
      </w:r>
      <w:r w:rsidR="004B4B7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，因此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反群聚</w:t>
      </w:r>
      <w:r w:rsidR="00AE29A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者</w:t>
      </w:r>
      <w:r w:rsidR="004B4B7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也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有系統的行為。如果他們是刻意</w:t>
      </w:r>
      <w:r w:rsidR="00376AD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的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做出和團體相反的決定，那麼反群聚</w:t>
      </w:r>
      <w:r w:rsidR="00376AD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者</w:t>
      </w:r>
      <w:r w:rsidR="00585C3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豈不</w:t>
      </w:r>
      <w:r w:rsidR="00376AD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是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比群聚</w:t>
      </w:r>
      <w:r w:rsidR="00376ADE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者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還更加系統化</w:t>
      </w:r>
      <w:r w:rsidR="00585C3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？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反群聚者和群聚者</w:t>
      </w:r>
      <w:r w:rsidR="00585C3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之間有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可能互相傷害，</w:t>
      </w:r>
      <w:r w:rsidR="00585C3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但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也可能</w:t>
      </w:r>
      <w:r w:rsidR="00376ADE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相輔相成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。</w:t>
      </w:r>
    </w:p>
    <w:p w14:paraId="4FBFF4E2" w14:textId="77777777" w:rsidR="00012FF9" w:rsidRDefault="00012FF9" w:rsidP="00E40148">
      <w:pPr>
        <w:widowControl/>
        <w:ind w:firstLineChars="200" w:firstLine="480"/>
        <w:rPr>
          <w:rFonts w:asciiTheme="minorEastAsia" w:hAnsiTheme="minorEastAsia" w:cs="Arial"/>
          <w:color w:val="292929"/>
          <w:kern w:val="0"/>
          <w:szCs w:val="24"/>
        </w:rPr>
      </w:pPr>
    </w:p>
    <w:p w14:paraId="7ABB4387" w14:textId="69109B0E" w:rsidR="00F0720D" w:rsidRPr="004A26C4" w:rsidRDefault="00BE0443" w:rsidP="004A26C4">
      <w:pPr>
        <w:widowControl/>
        <w:ind w:firstLineChars="200" w:firstLine="480"/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</w:pP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群聚的另一個特徵是</w:t>
      </w:r>
      <w:r w:rsidR="00012FF9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：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它是社會行為。人類歷經演化成為社會動物，而演化之道灌輸我們</w:t>
      </w:r>
      <w:r w:rsidR="00012FF9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必須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緊密相連組成團體</w:t>
      </w:r>
      <w:r w:rsidR="00D9658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</w:t>
      </w:r>
      <w:r w:rsidR="0056518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是人們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在嬰幼兒及童年時期</w:t>
      </w:r>
      <w:r w:rsidR="0056518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都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學</w:t>
      </w:r>
      <w:r w:rsidR="0056518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得</w:t>
      </w:r>
      <w:r w:rsidR="00D9658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到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的社會技巧，更增強</w:t>
      </w:r>
      <w:r w:rsidR="0056518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了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這種本能。我們</w:t>
      </w:r>
      <w:r w:rsidR="00D9658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被教導</w:t>
      </w:r>
      <w:r w:rsidR="00C004E2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要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博愛</w:t>
      </w:r>
      <w:r w:rsidR="00590EA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、</w:t>
      </w:r>
      <w:r w:rsidR="00C004E2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要相互</w:t>
      </w:r>
      <w:r w:rsidR="00503C2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信任</w:t>
      </w:r>
      <w:r w:rsidR="00590EA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、</w:t>
      </w:r>
      <w:r w:rsidR="00C004E2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就算對方是陌生人</w:t>
      </w:r>
      <w:r w:rsidR="00585C3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也要相互幫忙與</w:t>
      </w:r>
      <w:r w:rsidR="00585C3A"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合作</w:t>
      </w:r>
      <w:r w:rsidR="00590EA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、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別人對我們友善我們就</w:t>
      </w:r>
      <w:r w:rsidR="00590EA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相</w:t>
      </w:r>
      <w:r w:rsidR="00503C2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應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回報。人類大部分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lastRenderedPageBreak/>
        <w:t>的日常活動，包括</w:t>
      </w:r>
      <w:r w:rsidR="00B906C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生活、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工作</w:t>
      </w:r>
      <w:r w:rsidR="00503C2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以及各種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經濟活動，都必須</w:t>
      </w:r>
      <w:r w:rsidR="00B906C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信任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與互惠，不然就無法成立。人類具備慷慨、信任、互惠的強烈本能，不但跨越</w:t>
      </w:r>
      <w:r w:rsidR="00B906C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種族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、</w:t>
      </w:r>
      <w:r w:rsidR="00F0720D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國家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，也普遍存在於</w:t>
      </w:r>
      <w:r w:rsidR="00590EA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人與動物之間，甚至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動物物種之間</w:t>
      </w:r>
      <w:r w:rsidR="00F0720D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</w:p>
    <w:p w14:paraId="7DD6DEBC" w14:textId="77777777" w:rsidR="00F0720D" w:rsidRDefault="00F0720D" w:rsidP="00BE0443">
      <w:pPr>
        <w:widowControl/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</w:pPr>
    </w:p>
    <w:p w14:paraId="4208D884" w14:textId="77777777" w:rsidR="00303538" w:rsidRDefault="00BE0443" w:rsidP="004A26C4">
      <w:pPr>
        <w:widowControl/>
        <w:ind w:firstLineChars="200" w:firstLine="480"/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</w:pP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在政治集會上，一群想法</w:t>
      </w:r>
      <w:r w:rsidR="003D770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相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近的人會聚在一起</w:t>
      </w:r>
      <w:r w:rsidR="003D770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因為他們認同某項主張</w:t>
      </w:r>
      <w:r w:rsidR="001C7092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、</w:t>
      </w:r>
      <w:r w:rsidR="003D770A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共同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支持某位領導者而彼此信任</w:t>
      </w:r>
      <w:r w:rsidR="004A26C4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  <w:r w:rsidR="00F54B8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尤其在網路時代，</w:t>
      </w:r>
      <w:r w:rsidR="00A82CD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選台</w:t>
      </w:r>
      <w:r w:rsidR="00F54B8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器是掌握在</w:t>
      </w:r>
      <w:r w:rsidR="00E07F90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自己的手中，自己</w:t>
      </w:r>
      <w:r w:rsidR="00A82CD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當然專挑</w:t>
      </w:r>
      <w:r w:rsidR="00E07F90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喜歡的看，</w:t>
      </w:r>
      <w:r w:rsidR="00A82CD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再加上</w:t>
      </w:r>
      <w:r w:rsidR="00E07F90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政客們</w:t>
      </w:r>
      <w:r w:rsidR="00771F9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刻意的</w:t>
      </w:r>
      <w:r w:rsidR="00E07F90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利用這種情緒</w:t>
      </w:r>
      <w:r w:rsidR="00771F95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，社會就容易被分化</w:t>
      </w:r>
      <w:r w:rsidRPr="00BE0443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。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行銷與廣告業者</w:t>
      </w:r>
      <w:r w:rsidR="00A82CD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也</w:t>
      </w:r>
      <w:r w:rsidR="001C7092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是利用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消費者認</w:t>
      </w:r>
      <w:r w:rsidR="00F54B8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同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某些名人</w:t>
      </w:r>
      <w:r w:rsidR="00F54B86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，基於模仿</w:t>
      </w:r>
      <w:r w:rsidRPr="00BE0443"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  <w:t>就很容易跟隨他們，買下他們推薦的產品。本地或社區活動，從蛋糕義賣到慈善拍賣，都是我們展現慷慨、互惠本性和加入團體的渴望，而群聚一堂的實例。</w:t>
      </w:r>
    </w:p>
    <w:p w14:paraId="53E86E5A" w14:textId="77777777" w:rsidR="00303538" w:rsidRDefault="00303538" w:rsidP="004A26C4">
      <w:pPr>
        <w:widowControl/>
        <w:ind w:firstLineChars="200" w:firstLine="480"/>
        <w:rPr>
          <w:rFonts w:asciiTheme="minorEastAsia" w:hAnsiTheme="minorEastAsia" w:cs="Arial"/>
          <w:color w:val="292929"/>
          <w:kern w:val="0"/>
          <w:szCs w:val="24"/>
          <w:shd w:val="clear" w:color="auto" w:fill="FFFFFF"/>
        </w:rPr>
      </w:pPr>
    </w:p>
    <w:p w14:paraId="097E085B" w14:textId="2F7D5202" w:rsidR="00BE0443" w:rsidRPr="00BE0443" w:rsidRDefault="00C5309A" w:rsidP="004A26C4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目前全世界的「民粹」現象愈演愈烈，</w:t>
      </w:r>
      <w:r w:rsidR="00C45E6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這何嘗不</w:t>
      </w:r>
      <w:r w:rsidR="00783C73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是群聚的表現</w:t>
      </w:r>
      <w:r w:rsidR="00C45E67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？</w:t>
      </w:r>
      <w:r w:rsidR="00783C73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水能載舟亦能覆舟，</w:t>
      </w:r>
      <w:r w:rsidR="009A144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民粹也是一樣，有得就必有失，因此</w:t>
      </w:r>
      <w:r w:rsidR="00DB6711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在學術上，與群聚</w:t>
      </w:r>
      <w:r w:rsidR="0030353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效應</w:t>
      </w:r>
      <w:r w:rsidR="00DB6711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相關的研究</w:t>
      </w:r>
      <w:r w:rsidR="009A144C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還需要學者專家的持續投入，它還</w:t>
      </w:r>
      <w:r w:rsidR="00DB6711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有很大的</w:t>
      </w:r>
      <w:r w:rsidR="00303538">
        <w:rPr>
          <w:rFonts w:asciiTheme="minorEastAsia" w:hAnsiTheme="minorEastAsia" w:cs="Arial" w:hint="eastAsia"/>
          <w:color w:val="292929"/>
          <w:kern w:val="0"/>
          <w:szCs w:val="24"/>
          <w:shd w:val="clear" w:color="auto" w:fill="FFFFFF"/>
        </w:rPr>
        <w:t>發展空間。</w:t>
      </w:r>
    </w:p>
    <w:p w14:paraId="6DAC8308" w14:textId="4CB0DFCF" w:rsidR="00F82FEE" w:rsidRPr="00BE0443" w:rsidRDefault="00F82FEE" w:rsidP="00302F40">
      <w:pPr>
        <w:rPr>
          <w:rFonts w:asciiTheme="minorEastAsia" w:hAnsiTheme="minorEastAsia"/>
          <w:szCs w:val="24"/>
        </w:rPr>
      </w:pPr>
    </w:p>
    <w:p w14:paraId="3886E809" w14:textId="77777777" w:rsidR="00FA4805" w:rsidRPr="00E95D19" w:rsidRDefault="00FA4805" w:rsidP="00302F40">
      <w:pPr>
        <w:rPr>
          <w:rFonts w:asciiTheme="minorEastAsia" w:hAnsiTheme="minorEastAsia"/>
          <w:szCs w:val="24"/>
        </w:rPr>
      </w:pP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FF9"/>
    <w:rsid w:val="00020282"/>
    <w:rsid w:val="00064653"/>
    <w:rsid w:val="001700A2"/>
    <w:rsid w:val="001C4C64"/>
    <w:rsid w:val="001C7092"/>
    <w:rsid w:val="00212296"/>
    <w:rsid w:val="0022206B"/>
    <w:rsid w:val="00246126"/>
    <w:rsid w:val="00302F40"/>
    <w:rsid w:val="00303538"/>
    <w:rsid w:val="00376ADE"/>
    <w:rsid w:val="003B04BE"/>
    <w:rsid w:val="003D770A"/>
    <w:rsid w:val="003E35E8"/>
    <w:rsid w:val="004A26C4"/>
    <w:rsid w:val="004B4B7C"/>
    <w:rsid w:val="004C0CD1"/>
    <w:rsid w:val="00503C28"/>
    <w:rsid w:val="00565185"/>
    <w:rsid w:val="00585C3A"/>
    <w:rsid w:val="00590EA5"/>
    <w:rsid w:val="005D6C1A"/>
    <w:rsid w:val="00612AAA"/>
    <w:rsid w:val="0074031D"/>
    <w:rsid w:val="0076038F"/>
    <w:rsid w:val="00771F95"/>
    <w:rsid w:val="00783C73"/>
    <w:rsid w:val="007E0032"/>
    <w:rsid w:val="0085793B"/>
    <w:rsid w:val="008A2754"/>
    <w:rsid w:val="00914615"/>
    <w:rsid w:val="009A144C"/>
    <w:rsid w:val="00A729A1"/>
    <w:rsid w:val="00A80323"/>
    <w:rsid w:val="00A82CD7"/>
    <w:rsid w:val="00A832B6"/>
    <w:rsid w:val="00AE29AA"/>
    <w:rsid w:val="00B85A31"/>
    <w:rsid w:val="00B906C6"/>
    <w:rsid w:val="00B94C1E"/>
    <w:rsid w:val="00BB20A4"/>
    <w:rsid w:val="00BE0443"/>
    <w:rsid w:val="00C004E2"/>
    <w:rsid w:val="00C00EBE"/>
    <w:rsid w:val="00C45E67"/>
    <w:rsid w:val="00C5309A"/>
    <w:rsid w:val="00C81A5E"/>
    <w:rsid w:val="00CE0494"/>
    <w:rsid w:val="00D169DA"/>
    <w:rsid w:val="00D20164"/>
    <w:rsid w:val="00D36BFE"/>
    <w:rsid w:val="00D42BAB"/>
    <w:rsid w:val="00D9658C"/>
    <w:rsid w:val="00DA6173"/>
    <w:rsid w:val="00DB6711"/>
    <w:rsid w:val="00E07F90"/>
    <w:rsid w:val="00E40148"/>
    <w:rsid w:val="00E832F8"/>
    <w:rsid w:val="00E924CB"/>
    <w:rsid w:val="00E95D19"/>
    <w:rsid w:val="00EB78C7"/>
    <w:rsid w:val="00F0720D"/>
    <w:rsid w:val="00F54B86"/>
    <w:rsid w:val="00F82FEE"/>
    <w:rsid w:val="00FA4805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etch.cc/wiki/%E5%8B%95%E9%87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tch.cc/wiki/%E7%A4%BE%E6%9C%83%E7%B3%BB%E7%B5%B1" TargetMode="External"/><Relationship Id="rId5" Type="http://schemas.openxmlformats.org/officeDocument/2006/relationships/hyperlink" Target="http://www.wretch.cc/w/index.php?title=%E7%A4%BE%E6%9C%83%E5%8B%95%E5%8A%9B%E5%AD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24</cp:revision>
  <dcterms:created xsi:type="dcterms:W3CDTF">2018-07-18T06:51:00Z</dcterms:created>
  <dcterms:modified xsi:type="dcterms:W3CDTF">2022-10-23T06:23:00Z</dcterms:modified>
</cp:coreProperties>
</file>