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7B178F5D"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1A071A">
        <w:rPr>
          <w:rFonts w:hint="eastAsia"/>
          <w:sz w:val="32"/>
          <w:szCs w:val="32"/>
        </w:rPr>
        <w:t>教授詐領研究費</w:t>
      </w:r>
    </w:p>
    <w:p w14:paraId="459AC819" w14:textId="51E3CC22" w:rsidR="005D11C6" w:rsidRDefault="00013EFE" w:rsidP="00D86FAB">
      <w:pPr>
        <w:widowControl/>
        <w:spacing w:after="240"/>
        <w:rPr>
          <w:rFonts w:ascii="新細明體" w:hAnsi="新細明體" w:cs="Tahoma"/>
          <w:b/>
          <w:bCs/>
          <w:color w:val="333333"/>
          <w:kern w:val="0"/>
        </w:rPr>
      </w:pPr>
      <w:r w:rsidRPr="001A071A">
        <w:rPr>
          <w:rFonts w:ascii="新細明體" w:hAnsi="新細明體" w:cs="Tahoma"/>
          <w:b/>
          <w:bCs/>
          <w:noProof/>
          <w:color w:val="333333"/>
          <w:kern w:val="0"/>
        </w:rPr>
        <w:drawing>
          <wp:anchor distT="0" distB="0" distL="114300" distR="114300" simplePos="0" relativeHeight="251659264" behindDoc="0" locked="0" layoutInCell="1" allowOverlap="1" wp14:anchorId="528D1D5D" wp14:editId="0A4EDF0E">
            <wp:simplePos x="0" y="0"/>
            <wp:positionH relativeFrom="column">
              <wp:posOffset>1148080</wp:posOffset>
            </wp:positionH>
            <wp:positionV relativeFrom="paragraph">
              <wp:posOffset>247015</wp:posOffset>
            </wp:positionV>
            <wp:extent cx="3060065" cy="2040255"/>
            <wp:effectExtent l="0" t="0" r="635" b="4445"/>
            <wp:wrapTopAndBottom/>
            <wp:docPr id="1" name="圖片 1" descr="一張含有 戶外, 門, 陸上交通工具,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戶外, 門, 陸上交通工具, 服裝 的圖片&#10;&#10;自動產生的描述"/>
                    <pic:cNvPicPr/>
                  </pic:nvPicPr>
                  <pic:blipFill>
                    <a:blip r:embed="rId8"/>
                    <a:stretch>
                      <a:fillRect/>
                    </a:stretch>
                  </pic:blipFill>
                  <pic:spPr>
                    <a:xfrm>
                      <a:off x="0" y="0"/>
                      <a:ext cx="3060065" cy="2040255"/>
                    </a:xfrm>
                    <a:prstGeom prst="rect">
                      <a:avLst/>
                    </a:prstGeom>
                  </pic:spPr>
                </pic:pic>
              </a:graphicData>
            </a:graphic>
            <wp14:sizeRelH relativeFrom="margin">
              <wp14:pctWidth>0</wp14:pctWidth>
            </wp14:sizeRelH>
            <wp14:sizeRelV relativeFrom="margin">
              <wp14:pctHeight>0</wp14:pctHeight>
            </wp14:sizeRelV>
          </wp:anchor>
        </w:drawing>
      </w:r>
    </w:p>
    <w:p w14:paraId="7BF5A198" w14:textId="51DC34C8" w:rsidR="00871174" w:rsidRPr="00871174"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391CBEB3"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013EFE">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7E4708DB" w14:textId="6554877C" w:rsidR="001A071A" w:rsidRPr="00CD61CB" w:rsidRDefault="001A071A" w:rsidP="001A071A">
      <w:pPr>
        <w:pStyle w:val="Web"/>
        <w:numPr>
          <w:ilvl w:val="0"/>
          <w:numId w:val="17"/>
        </w:numPr>
        <w:shd w:val="clear" w:color="auto" w:fill="FFFFFF"/>
        <w:spacing w:before="0" w:beforeAutospacing="0" w:after="192" w:afterAutospacing="0"/>
        <w:rPr>
          <w:rFonts w:asciiTheme="minorEastAsia" w:eastAsiaTheme="minorEastAsia" w:hAnsiTheme="minorEastAsia"/>
          <w:color w:val="232A31"/>
        </w:rPr>
      </w:pPr>
      <w:r w:rsidRPr="00CD61CB">
        <w:rPr>
          <w:rFonts w:asciiTheme="minorEastAsia" w:eastAsiaTheme="minorEastAsia" w:hAnsiTheme="minorEastAsia"/>
          <w:color w:val="232A31"/>
        </w:rPr>
        <w:t>台大土木系退休教授</w:t>
      </w:r>
      <w:r w:rsidR="00013EFE">
        <w:rPr>
          <w:rFonts w:hint="eastAsia"/>
        </w:rPr>
        <w:t>黃良雄</w:t>
      </w:r>
      <w:r w:rsidRPr="00CD61CB">
        <w:rPr>
          <w:rFonts w:asciiTheme="minorEastAsia" w:eastAsiaTheme="minorEastAsia" w:hAnsiTheme="minorEastAsia"/>
          <w:color w:val="232A31"/>
        </w:rPr>
        <w:t>遭指控，在任教期間使用助理或其他人頭，偽造單據向國科會等單位，詐領研究經費累計數百萬元。對此，黃良雄到案後喊冤，辯稱是有學生畢業不順利才挾怨報復。不過，台北地檢署近日偵結，認定黃男涉嫌詐領補助款381萬8700元，今（4日）依詐欺、偽造文書等罪嫌將其起訴。</w:t>
      </w:r>
      <w:r w:rsidR="00CD61CB" w:rsidRPr="00CD61CB">
        <w:rPr>
          <w:rFonts w:asciiTheme="minorEastAsia" w:eastAsiaTheme="minorEastAsia" w:hAnsiTheme="minorEastAsia" w:hint="eastAsia"/>
          <w:color w:val="232A31"/>
        </w:rPr>
        <w:t xml:space="preserve"> </w:t>
      </w:r>
      <w:r w:rsidR="00CD61CB" w:rsidRPr="00CD61CB">
        <w:rPr>
          <w:rFonts w:asciiTheme="minorEastAsia" w:eastAsiaTheme="minorEastAsia" w:hAnsiTheme="minorEastAsia"/>
          <w:color w:val="232A31"/>
        </w:rPr>
        <w:t xml:space="preserve"> </w:t>
      </w:r>
      <w:r w:rsidRPr="00CD61CB">
        <w:rPr>
          <w:rFonts w:asciiTheme="minorEastAsia" w:eastAsiaTheme="minorEastAsia" w:hAnsiTheme="minorEastAsia" w:hint="eastAsia"/>
          <w:color w:val="232A31"/>
        </w:rPr>
        <w:t>(</w:t>
      </w:r>
      <w:r w:rsidRPr="00CD61CB">
        <w:rPr>
          <w:rFonts w:asciiTheme="minorEastAsia" w:eastAsiaTheme="minorEastAsia" w:hAnsiTheme="minorEastAsia"/>
          <w:color w:val="232A31"/>
        </w:rPr>
        <w:t xml:space="preserve"> 2023/</w:t>
      </w:r>
      <w:r w:rsidR="00CD61CB" w:rsidRPr="00CD61CB">
        <w:rPr>
          <w:rFonts w:asciiTheme="minorEastAsia" w:eastAsiaTheme="minorEastAsia" w:hAnsiTheme="minorEastAsia"/>
          <w:color w:val="232A31"/>
        </w:rPr>
        <w:t xml:space="preserve">09/04 </w:t>
      </w:r>
      <w:r w:rsidR="00CD61CB" w:rsidRPr="00CD61CB">
        <w:rPr>
          <w:rFonts w:asciiTheme="minorEastAsia" w:eastAsiaTheme="minorEastAsia" w:hAnsiTheme="minorEastAsia" w:hint="eastAsia"/>
          <w:color w:val="232A31"/>
        </w:rPr>
        <w:t>周刊王CTWANT)</w:t>
      </w:r>
    </w:p>
    <w:p w14:paraId="5EE38F69" w14:textId="77777777" w:rsidR="00CD61CB" w:rsidRPr="00CD61CB" w:rsidRDefault="00CD61CB" w:rsidP="00CD61CB">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CD61CB">
        <w:rPr>
          <w:rFonts w:asciiTheme="minorEastAsia" w:hAnsiTheme="minorEastAsia" w:cs="新細明體"/>
          <w:color w:val="232A31"/>
          <w:kern w:val="0"/>
          <w:szCs w:val="24"/>
        </w:rPr>
        <w:t>民國100年檢調單位全面清查國科會計劃，發現多位教授以無關實際支出的發票來報銷國科會計劃中所使用的研究經費。據媒體引述，共有約1500名國立大學教員涉案，檢調單位陸續約談了其中約700人。</w:t>
      </w:r>
    </w:p>
    <w:p w14:paraId="5B019845" w14:textId="77777777" w:rsidR="00CD61CB" w:rsidRPr="00CD61CB" w:rsidRDefault="00CD61CB" w:rsidP="00CD61CB">
      <w:pPr>
        <w:pStyle w:val="a5"/>
        <w:widowControl/>
        <w:shd w:val="clear" w:color="auto" w:fill="FFFFFF"/>
        <w:spacing w:after="192"/>
        <w:ind w:leftChars="0" w:left="956"/>
        <w:rPr>
          <w:rFonts w:asciiTheme="minorEastAsia" w:hAnsiTheme="minorEastAsia" w:cs="新細明體"/>
          <w:color w:val="232A31"/>
          <w:kern w:val="0"/>
          <w:szCs w:val="24"/>
        </w:rPr>
      </w:pPr>
      <w:r w:rsidRPr="00CD61CB">
        <w:rPr>
          <w:rFonts w:asciiTheme="minorEastAsia" w:hAnsiTheme="minorEastAsia" w:cs="新細明體"/>
          <w:color w:val="232A31"/>
          <w:kern w:val="0"/>
          <w:szCs w:val="24"/>
        </w:rPr>
        <w:t>此一學術界的「群體現象」引發社會極大關注，由於貪污治罪條例規定，涉犯的教員全部都以貪污罪論處，且當時偵辦的最高檢察署特偵組，在當時檢察總長黃世銘101年開會討論的偵辦標準確立「利用職務上之機會詐取財物的貪污罪」，學術界哀鴻遍野。</w:t>
      </w:r>
    </w:p>
    <w:p w14:paraId="39B80E6D" w14:textId="08931CFB" w:rsidR="00B17C5C" w:rsidRPr="00722F09" w:rsidRDefault="00CD61CB" w:rsidP="00722F09">
      <w:pPr>
        <w:pStyle w:val="a5"/>
        <w:widowControl/>
        <w:shd w:val="clear" w:color="auto" w:fill="FFFFFF"/>
        <w:spacing w:after="192"/>
        <w:ind w:leftChars="0" w:left="956"/>
        <w:rPr>
          <w:rFonts w:asciiTheme="minorEastAsia" w:hAnsiTheme="minorEastAsia" w:cs="新細明體" w:hint="eastAsia"/>
          <w:color w:val="232A31"/>
          <w:kern w:val="0"/>
          <w:szCs w:val="24"/>
        </w:rPr>
      </w:pPr>
      <w:r w:rsidRPr="00CD61CB">
        <w:rPr>
          <w:rFonts w:asciiTheme="minorEastAsia" w:hAnsiTheme="minorEastAsia" w:cs="新細明體"/>
          <w:color w:val="232A31"/>
          <w:kern w:val="0"/>
          <w:szCs w:val="24"/>
        </w:rPr>
        <w:t>103年最高法院刑事庭會議開會討論此議題，認定辦理採購的公立大學教授未從事公共事務，也沒有法定職務權限，不是《刑法》定義的公務員，不適用貪污治罪條例。黃良雄也因此沒有被依貪污治罪條例偵辦。</w:t>
      </w: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 xml:space="preserve"> 2023/09/04 </w:t>
      </w:r>
      <w:r>
        <w:rPr>
          <w:rFonts w:asciiTheme="minorEastAsia" w:hAnsiTheme="minorEastAsia" w:cs="新細明體" w:hint="eastAsia"/>
          <w:color w:val="232A31"/>
          <w:kern w:val="0"/>
          <w:szCs w:val="24"/>
        </w:rPr>
        <w:t>匯流新聞網)</w:t>
      </w:r>
    </w:p>
    <w:p w14:paraId="782F1C9F" w14:textId="3ECA69A3" w:rsidR="00B9764D" w:rsidRDefault="00B9764D" w:rsidP="00302F40">
      <w:pPr>
        <w:rPr>
          <w:b/>
          <w:szCs w:val="24"/>
        </w:rPr>
      </w:pPr>
    </w:p>
    <w:p w14:paraId="7643665B" w14:textId="77777777" w:rsidR="00447E69" w:rsidRPr="00447E69" w:rsidRDefault="00447E69"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383F6193" w14:textId="2ABAE66D" w:rsidR="00870D93" w:rsidRDefault="003F207C" w:rsidP="00160992">
      <w:pPr>
        <w:pStyle w:val="a5"/>
        <w:numPr>
          <w:ilvl w:val="0"/>
          <w:numId w:val="17"/>
        </w:numPr>
        <w:ind w:leftChars="0"/>
        <w:rPr>
          <w:szCs w:val="24"/>
        </w:rPr>
      </w:pPr>
      <w:r>
        <w:rPr>
          <w:rFonts w:hint="eastAsia"/>
          <w:szCs w:val="24"/>
        </w:rPr>
        <w:lastRenderedPageBreak/>
        <w:t>自己身為知識分子，</w:t>
      </w:r>
      <w:r w:rsidR="00A228C8">
        <w:rPr>
          <w:rFonts w:hint="eastAsia"/>
          <w:szCs w:val="24"/>
        </w:rPr>
        <w:t>還</w:t>
      </w:r>
      <w:r w:rsidR="00013EFE">
        <w:rPr>
          <w:rFonts w:hint="eastAsia"/>
          <w:szCs w:val="24"/>
        </w:rPr>
        <w:t>是</w:t>
      </w:r>
      <w:r w:rsidR="00A228C8">
        <w:rPr>
          <w:rFonts w:hint="eastAsia"/>
          <w:szCs w:val="24"/>
        </w:rPr>
        <w:t>台大</w:t>
      </w:r>
      <w:r w:rsidR="00013EFE">
        <w:rPr>
          <w:rFonts w:hint="eastAsia"/>
          <w:szCs w:val="24"/>
        </w:rPr>
        <w:t>的</w:t>
      </w:r>
      <w:r w:rsidR="00A228C8">
        <w:rPr>
          <w:rFonts w:hint="eastAsia"/>
          <w:szCs w:val="24"/>
        </w:rPr>
        <w:t>教授，竟然這麼不自愛</w:t>
      </w:r>
      <w:r w:rsidR="003F71B5">
        <w:rPr>
          <w:rFonts w:hint="eastAsia"/>
          <w:szCs w:val="24"/>
        </w:rPr>
        <w:t>作了壞榜樣</w:t>
      </w:r>
      <w:r w:rsidR="00A228C8">
        <w:rPr>
          <w:rFonts w:hint="eastAsia"/>
          <w:szCs w:val="24"/>
        </w:rPr>
        <w:t>，</w:t>
      </w:r>
      <w:r w:rsidR="003F71B5">
        <w:rPr>
          <w:rFonts w:hint="eastAsia"/>
          <w:szCs w:val="24"/>
        </w:rPr>
        <w:t>應該加重其刑</w:t>
      </w:r>
      <w:r w:rsidR="00A228C8">
        <w:rPr>
          <w:rFonts w:hint="eastAsia"/>
          <w:szCs w:val="24"/>
        </w:rPr>
        <w:t>。</w:t>
      </w:r>
    </w:p>
    <w:p w14:paraId="14FA3E4C" w14:textId="77777777" w:rsidR="003F71B5" w:rsidRDefault="003F71B5" w:rsidP="003F71B5">
      <w:pPr>
        <w:pStyle w:val="a5"/>
        <w:ind w:leftChars="0" w:left="956"/>
        <w:rPr>
          <w:szCs w:val="24"/>
        </w:rPr>
      </w:pPr>
    </w:p>
    <w:p w14:paraId="454AC88F" w14:textId="59368A0A" w:rsidR="00FE2104" w:rsidRPr="00722F09" w:rsidRDefault="00A228C8" w:rsidP="00722F09">
      <w:pPr>
        <w:pStyle w:val="a5"/>
        <w:numPr>
          <w:ilvl w:val="0"/>
          <w:numId w:val="17"/>
        </w:numPr>
        <w:ind w:leftChars="0"/>
        <w:rPr>
          <w:rFonts w:hint="eastAsia"/>
          <w:szCs w:val="24"/>
        </w:rPr>
      </w:pPr>
      <w:r>
        <w:rPr>
          <w:rFonts w:hint="eastAsia"/>
          <w:szCs w:val="24"/>
        </w:rPr>
        <w:t>說什麼學生</w:t>
      </w:r>
      <w:r w:rsidRPr="00CD61CB">
        <w:rPr>
          <w:rFonts w:asciiTheme="minorEastAsia" w:hAnsiTheme="minorEastAsia"/>
          <w:color w:val="232A31"/>
          <w:szCs w:val="24"/>
        </w:rPr>
        <w:t>畢業不順利才挾怨報復</w:t>
      </w:r>
      <w:r w:rsidR="003F71B5">
        <w:rPr>
          <w:rFonts w:asciiTheme="minorEastAsia" w:hAnsiTheme="minorEastAsia" w:hint="eastAsia"/>
          <w:color w:val="232A31"/>
          <w:szCs w:val="24"/>
        </w:rPr>
        <w:t>，只要自己坐得正他要如何報復？</w:t>
      </w: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5A706908" w:rsidR="00D86FAB" w:rsidRDefault="00013EFE" w:rsidP="00302F40">
      <w:pPr>
        <w:rPr>
          <w:b/>
          <w:szCs w:val="24"/>
        </w:rPr>
      </w:pPr>
      <w:r>
        <w:rPr>
          <w:rFonts w:hint="eastAsia"/>
          <w:b/>
          <w:szCs w:val="24"/>
        </w:rPr>
        <w:t>管理</w:t>
      </w:r>
      <w:r w:rsidR="00D86FAB" w:rsidRPr="006E499E">
        <w:rPr>
          <w:rFonts w:hint="eastAsia"/>
          <w:b/>
          <w:szCs w:val="24"/>
        </w:rPr>
        <w:t>觀點</w:t>
      </w:r>
    </w:p>
    <w:p w14:paraId="0BC3650E" w14:textId="30A1E9AB" w:rsidR="00321786" w:rsidRDefault="00321786" w:rsidP="00796CF6"/>
    <w:p w14:paraId="696AF7C5" w14:textId="1965FE92" w:rsidR="0073337B" w:rsidRDefault="00507D0C" w:rsidP="0073337B">
      <w:pPr>
        <w:widowControl/>
        <w:shd w:val="clear" w:color="auto" w:fill="FFFFFF"/>
        <w:spacing w:after="192"/>
        <w:ind w:firstLineChars="200" w:firstLine="480"/>
        <w:rPr>
          <w:rFonts w:asciiTheme="minorEastAsia" w:hAnsiTheme="minorEastAsia" w:cs="新細明體"/>
          <w:color w:val="232A31"/>
          <w:kern w:val="0"/>
          <w:szCs w:val="24"/>
        </w:rPr>
      </w:pPr>
      <w:r>
        <w:rPr>
          <w:rFonts w:hint="eastAsia"/>
        </w:rPr>
        <w:t>看來這個問題</w:t>
      </w:r>
      <w:r w:rsidR="0073337B">
        <w:rPr>
          <w:rFonts w:hint="eastAsia"/>
        </w:rPr>
        <w:t>是</w:t>
      </w:r>
      <w:r w:rsidR="0073337B" w:rsidRPr="0073337B">
        <w:rPr>
          <w:rFonts w:asciiTheme="minorEastAsia" w:hAnsiTheme="minorEastAsia" w:cs="新細明體"/>
          <w:color w:val="232A31"/>
          <w:kern w:val="0"/>
          <w:szCs w:val="24"/>
        </w:rPr>
        <w:t>學術界的「群體現象」</w:t>
      </w:r>
      <w:r w:rsidR="0073337B">
        <w:rPr>
          <w:rFonts w:asciiTheme="minorEastAsia" w:hAnsiTheme="minorEastAsia" w:cs="新細明體" w:hint="eastAsia"/>
          <w:color w:val="232A31"/>
          <w:kern w:val="0"/>
          <w:szCs w:val="24"/>
        </w:rPr>
        <w:t>。如果依</w:t>
      </w:r>
      <w:r w:rsidR="0073337B" w:rsidRPr="0073337B">
        <w:rPr>
          <w:rFonts w:asciiTheme="minorEastAsia" w:hAnsiTheme="minorEastAsia" w:cs="新細明體"/>
          <w:color w:val="232A31"/>
          <w:kern w:val="0"/>
          <w:szCs w:val="24"/>
        </w:rPr>
        <w:t>貪污治罪條例</w:t>
      </w:r>
      <w:r w:rsidR="00BE58A0">
        <w:rPr>
          <w:rFonts w:asciiTheme="minorEastAsia" w:hAnsiTheme="minorEastAsia" w:cs="新細明體" w:hint="eastAsia"/>
          <w:color w:val="232A31"/>
          <w:kern w:val="0"/>
          <w:szCs w:val="24"/>
        </w:rPr>
        <w:t>，將</w:t>
      </w:r>
      <w:r w:rsidR="0073337B" w:rsidRPr="0073337B">
        <w:rPr>
          <w:rFonts w:asciiTheme="minorEastAsia" w:hAnsiTheme="minorEastAsia" w:cs="新細明體"/>
          <w:color w:val="232A31"/>
          <w:kern w:val="0"/>
          <w:szCs w:val="24"/>
        </w:rPr>
        <w:t>涉犯的</w:t>
      </w:r>
      <w:r w:rsidR="00BE58A0">
        <w:rPr>
          <w:rFonts w:asciiTheme="minorEastAsia" w:hAnsiTheme="minorEastAsia" w:cs="新細明體" w:hint="eastAsia"/>
          <w:color w:val="232A31"/>
          <w:kern w:val="0"/>
          <w:szCs w:val="24"/>
        </w:rPr>
        <w:t>老師、</w:t>
      </w:r>
      <w:r w:rsidR="0073337B" w:rsidRPr="0073337B">
        <w:rPr>
          <w:rFonts w:asciiTheme="minorEastAsia" w:hAnsiTheme="minorEastAsia" w:cs="新細明體"/>
          <w:color w:val="232A31"/>
          <w:kern w:val="0"/>
          <w:szCs w:val="24"/>
        </w:rPr>
        <w:t>教</w:t>
      </w:r>
      <w:r w:rsidR="00BE58A0">
        <w:rPr>
          <w:rFonts w:asciiTheme="minorEastAsia" w:hAnsiTheme="minorEastAsia" w:cs="新細明體" w:hint="eastAsia"/>
          <w:color w:val="232A31"/>
          <w:kern w:val="0"/>
          <w:szCs w:val="24"/>
        </w:rPr>
        <w:t>授</w:t>
      </w:r>
      <w:r w:rsidR="0073337B" w:rsidRPr="0073337B">
        <w:rPr>
          <w:rFonts w:asciiTheme="minorEastAsia" w:hAnsiTheme="minorEastAsia" w:cs="新細明體"/>
          <w:color w:val="232A31"/>
          <w:kern w:val="0"/>
          <w:szCs w:val="24"/>
        </w:rPr>
        <w:t>全部都以貪污罪論處，偵辦標準</w:t>
      </w:r>
      <w:r w:rsidR="00BE58A0">
        <w:rPr>
          <w:rFonts w:asciiTheme="minorEastAsia" w:hAnsiTheme="minorEastAsia" w:cs="新細明體" w:hint="eastAsia"/>
          <w:color w:val="232A31"/>
          <w:kern w:val="0"/>
          <w:szCs w:val="24"/>
        </w:rPr>
        <w:t>以</w:t>
      </w:r>
      <w:r w:rsidR="0073337B" w:rsidRPr="0073337B">
        <w:rPr>
          <w:rFonts w:asciiTheme="minorEastAsia" w:hAnsiTheme="minorEastAsia" w:cs="新細明體"/>
          <w:color w:val="232A31"/>
          <w:kern w:val="0"/>
          <w:szCs w:val="24"/>
        </w:rPr>
        <w:t>「利用職務上之機會詐取財物的貪污罪」</w:t>
      </w:r>
      <w:r w:rsidR="00BE58A0">
        <w:rPr>
          <w:rFonts w:asciiTheme="minorEastAsia" w:hAnsiTheme="minorEastAsia" w:cs="新細明體" w:hint="eastAsia"/>
          <w:color w:val="232A31"/>
          <w:kern w:val="0"/>
          <w:szCs w:val="24"/>
        </w:rPr>
        <w:t>的話</w:t>
      </w:r>
      <w:r w:rsidR="0073337B" w:rsidRPr="0073337B">
        <w:rPr>
          <w:rFonts w:asciiTheme="minorEastAsia" w:hAnsiTheme="minorEastAsia" w:cs="新細明體"/>
          <w:color w:val="232A31"/>
          <w:kern w:val="0"/>
          <w:szCs w:val="24"/>
        </w:rPr>
        <w:t>，學術界</w:t>
      </w:r>
      <w:r w:rsidR="00C25B84">
        <w:rPr>
          <w:rFonts w:asciiTheme="minorEastAsia" w:hAnsiTheme="minorEastAsia" w:cs="新細明體" w:hint="eastAsia"/>
          <w:color w:val="232A31"/>
          <w:kern w:val="0"/>
          <w:szCs w:val="24"/>
        </w:rPr>
        <w:t>必然</w:t>
      </w:r>
      <w:r w:rsidR="00BE58A0">
        <w:rPr>
          <w:rFonts w:asciiTheme="minorEastAsia" w:hAnsiTheme="minorEastAsia" w:cs="新細明體" w:hint="eastAsia"/>
          <w:color w:val="232A31"/>
          <w:kern w:val="0"/>
          <w:szCs w:val="24"/>
        </w:rPr>
        <w:t>會</w:t>
      </w:r>
      <w:r w:rsidR="0073337B" w:rsidRPr="0073337B">
        <w:rPr>
          <w:rFonts w:asciiTheme="minorEastAsia" w:hAnsiTheme="minorEastAsia" w:cs="新細明體"/>
          <w:color w:val="232A31"/>
          <w:kern w:val="0"/>
          <w:szCs w:val="24"/>
        </w:rPr>
        <w:t>哀鴻遍野。</w:t>
      </w:r>
      <w:r w:rsidR="007B5E21">
        <w:rPr>
          <w:rFonts w:asciiTheme="minorEastAsia" w:hAnsiTheme="minorEastAsia" w:cs="新細明體" w:hint="eastAsia"/>
          <w:color w:val="232A31"/>
          <w:kern w:val="0"/>
          <w:szCs w:val="24"/>
        </w:rPr>
        <w:t>好在</w:t>
      </w:r>
      <w:r w:rsidR="007B5E21" w:rsidRPr="00CD61CB">
        <w:rPr>
          <w:rFonts w:asciiTheme="minorEastAsia" w:hAnsiTheme="minorEastAsia" w:cs="新細明體"/>
          <w:color w:val="232A31"/>
          <w:kern w:val="0"/>
          <w:szCs w:val="24"/>
        </w:rPr>
        <w:t>103年最高法院刑事庭會議開會討論此議題，認定辦理採購的公立大學教授未從事公共事務，也沒有法定職務權限，不是《刑法》定義的公務員，不適用貪污治罪條例。黃良雄</w:t>
      </w:r>
      <w:r w:rsidR="007B5E21">
        <w:rPr>
          <w:rFonts w:asciiTheme="minorEastAsia" w:hAnsiTheme="minorEastAsia" w:cs="新細明體" w:hint="eastAsia"/>
          <w:color w:val="232A31"/>
          <w:kern w:val="0"/>
          <w:szCs w:val="24"/>
        </w:rPr>
        <w:t>才</w:t>
      </w:r>
      <w:r w:rsidR="007B5E21" w:rsidRPr="00CD61CB">
        <w:rPr>
          <w:rFonts w:asciiTheme="minorEastAsia" w:hAnsiTheme="minorEastAsia" w:cs="新細明體"/>
          <w:color w:val="232A31"/>
          <w:kern w:val="0"/>
          <w:szCs w:val="24"/>
        </w:rPr>
        <w:t>沒有被依貪污治罪條例偵辦</w:t>
      </w:r>
      <w:r w:rsidR="007B5E21">
        <w:rPr>
          <w:rFonts w:asciiTheme="minorEastAsia" w:hAnsiTheme="minorEastAsia" w:cs="新細明體" w:hint="eastAsia"/>
          <w:color w:val="232A31"/>
          <w:kern w:val="0"/>
          <w:szCs w:val="24"/>
        </w:rPr>
        <w:t>，但行為違法則是確定的。</w:t>
      </w:r>
    </w:p>
    <w:p w14:paraId="77F080E5" w14:textId="5F25250B" w:rsidR="003A5CAA" w:rsidRDefault="003A5CAA" w:rsidP="0073337B">
      <w:pPr>
        <w:widowControl/>
        <w:shd w:val="clear" w:color="auto" w:fill="FFFFFF"/>
        <w:spacing w:after="192"/>
        <w:ind w:firstLineChars="200" w:firstLine="480"/>
        <w:rPr>
          <w:rFonts w:asciiTheme="minorEastAsia" w:hAnsiTheme="minorEastAsia"/>
          <w:color w:val="232A31"/>
        </w:rPr>
      </w:pPr>
      <w:r w:rsidRPr="00CD61CB">
        <w:rPr>
          <w:rFonts w:asciiTheme="minorEastAsia" w:hAnsiTheme="minorEastAsia"/>
          <w:color w:val="232A31"/>
        </w:rPr>
        <w:t>黃良雄到案後喊冤，辯稱是有學生畢業不順利才挾怨報復。</w:t>
      </w:r>
      <w:r>
        <w:rPr>
          <w:rFonts w:asciiTheme="minorEastAsia" w:hAnsiTheme="minorEastAsia" w:hint="eastAsia"/>
          <w:color w:val="232A31"/>
        </w:rPr>
        <w:t>正如民眾評論，</w:t>
      </w:r>
      <w:r w:rsidR="00FF5EBF">
        <w:rPr>
          <w:rFonts w:asciiTheme="minorEastAsia" w:hAnsiTheme="minorEastAsia" w:hint="eastAsia"/>
          <w:color w:val="232A31"/>
        </w:rPr>
        <w:t>如果</w:t>
      </w:r>
      <w:r>
        <w:rPr>
          <w:rFonts w:asciiTheme="minorEastAsia" w:hAnsiTheme="minorEastAsia" w:hint="eastAsia"/>
          <w:color w:val="232A31"/>
        </w:rPr>
        <w:t>自己在法律上</w:t>
      </w:r>
      <w:r w:rsidR="00FF5EBF">
        <w:rPr>
          <w:rFonts w:asciiTheme="minorEastAsia" w:hAnsiTheme="minorEastAsia" w:hint="eastAsia"/>
          <w:color w:val="232A31"/>
        </w:rPr>
        <w:t>能</w:t>
      </w:r>
      <w:r>
        <w:rPr>
          <w:rFonts w:asciiTheme="minorEastAsia" w:hAnsiTheme="minorEastAsia" w:hint="eastAsia"/>
          <w:color w:val="232A31"/>
        </w:rPr>
        <w:t>站</w:t>
      </w:r>
      <w:r w:rsidR="00FF5EBF">
        <w:rPr>
          <w:rFonts w:asciiTheme="minorEastAsia" w:hAnsiTheme="minorEastAsia" w:hint="eastAsia"/>
          <w:color w:val="232A31"/>
        </w:rPr>
        <w:t>得</w:t>
      </w:r>
      <w:r>
        <w:rPr>
          <w:rFonts w:asciiTheme="minorEastAsia" w:hAnsiTheme="minorEastAsia" w:hint="eastAsia"/>
          <w:color w:val="232A31"/>
        </w:rPr>
        <w:t>住腳，別人</w:t>
      </w:r>
      <w:r w:rsidR="006305BB">
        <w:rPr>
          <w:rFonts w:asciiTheme="minorEastAsia" w:hAnsiTheme="minorEastAsia" w:hint="eastAsia"/>
          <w:color w:val="232A31"/>
        </w:rPr>
        <w:t>就是要</w:t>
      </w:r>
      <w:r w:rsidR="00FF5EBF">
        <w:rPr>
          <w:rFonts w:asciiTheme="minorEastAsia" w:hAnsiTheme="minorEastAsia" w:hint="eastAsia"/>
          <w:color w:val="232A31"/>
        </w:rPr>
        <w:t>挾怨報復也</w:t>
      </w:r>
      <w:r w:rsidR="00083621">
        <w:rPr>
          <w:rFonts w:asciiTheme="minorEastAsia" w:hAnsiTheme="minorEastAsia" w:hint="eastAsia"/>
          <w:color w:val="232A31"/>
        </w:rPr>
        <w:t>徒勞無功</w:t>
      </w:r>
      <w:r w:rsidR="00FF5EBF">
        <w:rPr>
          <w:rFonts w:asciiTheme="minorEastAsia" w:hAnsiTheme="minorEastAsia" w:hint="eastAsia"/>
          <w:color w:val="232A31"/>
        </w:rPr>
        <w:t>。</w:t>
      </w:r>
      <w:r w:rsidR="006305BB">
        <w:rPr>
          <w:rFonts w:asciiTheme="minorEastAsia" w:hAnsiTheme="minorEastAsia" w:hint="eastAsia"/>
          <w:color w:val="232A31"/>
        </w:rPr>
        <w:t>難道說只要不引起別人報復，什麼事都可以做嗎？</w:t>
      </w:r>
    </w:p>
    <w:p w14:paraId="2FE10543" w14:textId="43FC5823" w:rsidR="006305BB" w:rsidRPr="006305BB" w:rsidRDefault="00CE0963" w:rsidP="0073337B">
      <w:pPr>
        <w:widowControl/>
        <w:shd w:val="clear" w:color="auto" w:fill="FFFFFF"/>
        <w:spacing w:after="192"/>
        <w:ind w:firstLineChars="200" w:firstLine="480"/>
        <w:rPr>
          <w:rFonts w:asciiTheme="minorEastAsia" w:hAnsiTheme="minorEastAsia" w:cs="新細明體"/>
          <w:color w:val="232A31"/>
          <w:kern w:val="0"/>
          <w:szCs w:val="24"/>
        </w:rPr>
      </w:pPr>
      <w:r>
        <w:rPr>
          <w:rFonts w:asciiTheme="minorEastAsia" w:hAnsiTheme="minorEastAsia" w:hint="eastAsia"/>
          <w:color w:val="232A31"/>
        </w:rPr>
        <w:t>一項規定，</w:t>
      </w:r>
      <w:r w:rsidR="006305BB">
        <w:rPr>
          <w:rFonts w:asciiTheme="minorEastAsia" w:hAnsiTheme="minorEastAsia" w:hint="eastAsia"/>
          <w:color w:val="232A31"/>
        </w:rPr>
        <w:t>如果</w:t>
      </w:r>
      <w:r>
        <w:rPr>
          <w:rFonts w:asciiTheme="minorEastAsia" w:hAnsiTheme="minorEastAsia" w:hint="eastAsia"/>
          <w:color w:val="232A31"/>
        </w:rPr>
        <w:t>實際上</w:t>
      </w:r>
      <w:r w:rsidR="006305BB">
        <w:rPr>
          <w:rFonts w:asciiTheme="minorEastAsia" w:hAnsiTheme="minorEastAsia" w:hint="eastAsia"/>
          <w:color w:val="232A31"/>
        </w:rPr>
        <w:t>有很</w:t>
      </w:r>
      <w:r>
        <w:rPr>
          <w:rFonts w:asciiTheme="minorEastAsia" w:hAnsiTheme="minorEastAsia" w:hint="eastAsia"/>
          <w:color w:val="232A31"/>
        </w:rPr>
        <w:t>大比例的</w:t>
      </w:r>
      <w:r w:rsidR="00083621">
        <w:rPr>
          <w:rFonts w:asciiTheme="minorEastAsia" w:hAnsiTheme="minorEastAsia" w:hint="eastAsia"/>
          <w:color w:val="232A31"/>
        </w:rPr>
        <w:t>對象</w:t>
      </w:r>
      <w:r>
        <w:rPr>
          <w:rFonts w:asciiTheme="minorEastAsia" w:hAnsiTheme="minorEastAsia" w:hint="eastAsia"/>
          <w:color w:val="232A31"/>
        </w:rPr>
        <w:t>都沒有遵守，</w:t>
      </w:r>
      <w:r w:rsidR="00CA1FAA">
        <w:rPr>
          <w:rFonts w:asciiTheme="minorEastAsia" w:hAnsiTheme="minorEastAsia" w:hint="eastAsia"/>
          <w:color w:val="232A31"/>
        </w:rPr>
        <w:t>我們首先要想到的是：為什麼會有這麼多人違規？尤其違規的又是</w:t>
      </w:r>
      <w:r w:rsidR="00D65BCE">
        <w:rPr>
          <w:rFonts w:asciiTheme="minorEastAsia" w:hAnsiTheme="minorEastAsia" w:hint="eastAsia"/>
          <w:color w:val="232A31"/>
        </w:rPr>
        <w:t>知識分子或在位官員，</w:t>
      </w:r>
      <w:r>
        <w:rPr>
          <w:rFonts w:asciiTheme="minorEastAsia" w:hAnsiTheme="minorEastAsia" w:hint="eastAsia"/>
          <w:color w:val="232A31"/>
        </w:rPr>
        <w:t>是</w:t>
      </w:r>
      <w:r w:rsidR="00D65BCE">
        <w:rPr>
          <w:rFonts w:asciiTheme="minorEastAsia" w:hAnsiTheme="minorEastAsia" w:hint="eastAsia"/>
          <w:color w:val="232A31"/>
        </w:rPr>
        <w:t>不是</w:t>
      </w:r>
      <w:r>
        <w:rPr>
          <w:rFonts w:asciiTheme="minorEastAsia" w:hAnsiTheme="minorEastAsia" w:hint="eastAsia"/>
          <w:color w:val="232A31"/>
        </w:rPr>
        <w:t>因為這些規定不合情理</w:t>
      </w:r>
      <w:r w:rsidR="00083621">
        <w:rPr>
          <w:rFonts w:asciiTheme="minorEastAsia" w:hAnsiTheme="minorEastAsia" w:hint="eastAsia"/>
          <w:color w:val="232A31"/>
        </w:rPr>
        <w:t>？</w:t>
      </w:r>
      <w:r w:rsidR="00D65BCE">
        <w:rPr>
          <w:rFonts w:asciiTheme="minorEastAsia" w:hAnsiTheme="minorEastAsia" w:hint="eastAsia"/>
          <w:color w:val="232A31"/>
        </w:rPr>
        <w:t>如果</w:t>
      </w:r>
      <w:r w:rsidR="00CA1FAA">
        <w:rPr>
          <w:rFonts w:asciiTheme="minorEastAsia" w:hAnsiTheme="minorEastAsia" w:hint="eastAsia"/>
          <w:color w:val="232A31"/>
        </w:rPr>
        <w:t>認真</w:t>
      </w:r>
      <w:r w:rsidR="00D65BCE">
        <w:rPr>
          <w:rFonts w:asciiTheme="minorEastAsia" w:hAnsiTheme="minorEastAsia" w:hint="eastAsia"/>
          <w:color w:val="232A31"/>
        </w:rPr>
        <w:t>的</w:t>
      </w:r>
      <w:r w:rsidR="00CA1FAA">
        <w:rPr>
          <w:rFonts w:asciiTheme="minorEastAsia" w:hAnsiTheme="minorEastAsia" w:hint="eastAsia"/>
          <w:color w:val="232A31"/>
        </w:rPr>
        <w:t>按這些規定執行</w:t>
      </w:r>
      <w:r w:rsidR="00D65BCE">
        <w:rPr>
          <w:rFonts w:asciiTheme="minorEastAsia" w:hAnsiTheme="minorEastAsia" w:hint="eastAsia"/>
          <w:color w:val="232A31"/>
        </w:rPr>
        <w:t>，</w:t>
      </w:r>
      <w:r w:rsidR="00CA1FAA">
        <w:rPr>
          <w:rFonts w:asciiTheme="minorEastAsia" w:hAnsiTheme="minorEastAsia" w:hint="eastAsia"/>
          <w:color w:val="232A31"/>
        </w:rPr>
        <w:t>就</w:t>
      </w:r>
      <w:r w:rsidR="002E7645">
        <w:rPr>
          <w:rFonts w:asciiTheme="minorEastAsia" w:hAnsiTheme="minorEastAsia" w:hint="eastAsia"/>
          <w:color w:val="232A31"/>
        </w:rPr>
        <w:t>很難</w:t>
      </w:r>
      <w:r w:rsidR="00CA1FAA">
        <w:rPr>
          <w:rFonts w:asciiTheme="minorEastAsia" w:hAnsiTheme="minorEastAsia" w:hint="eastAsia"/>
          <w:color w:val="232A31"/>
        </w:rPr>
        <w:t>運作</w:t>
      </w:r>
      <w:r w:rsidR="00F42135">
        <w:rPr>
          <w:rFonts w:asciiTheme="minorEastAsia" w:hAnsiTheme="minorEastAsia" w:hint="eastAsia"/>
          <w:color w:val="232A31"/>
        </w:rPr>
        <w:t>。執法單位認真的抓，就會哀鴻遍野，睜一隻眼閉一隻眼，就會造成「敢的人拿去吃」</w:t>
      </w:r>
      <w:r w:rsidR="0098607E">
        <w:rPr>
          <w:rFonts w:asciiTheme="minorEastAsia" w:hAnsiTheme="minorEastAsia" w:hint="eastAsia"/>
          <w:color w:val="232A31"/>
        </w:rPr>
        <w:t>的不良風氣！</w:t>
      </w:r>
    </w:p>
    <w:p w14:paraId="1A31DB5C" w14:textId="368BAB85" w:rsidR="00C1161A" w:rsidRDefault="0098607E" w:rsidP="009A5AB4">
      <w:pPr>
        <w:rPr>
          <w:rFonts w:asciiTheme="minorEastAsia" w:hAnsiTheme="minorEastAsia" w:cs="Arial"/>
          <w:color w:val="111111"/>
          <w:kern w:val="0"/>
          <w:szCs w:val="24"/>
          <w:shd w:val="clear" w:color="auto" w:fill="FFFFFF"/>
        </w:rPr>
      </w:pPr>
      <w:r>
        <w:rPr>
          <w:rFonts w:hint="eastAsia"/>
        </w:rPr>
        <w:t xml:space="preserve"> </w:t>
      </w:r>
      <w:r>
        <w:t xml:space="preserve">   </w:t>
      </w:r>
      <w:r w:rsidR="00DC46D9">
        <w:rPr>
          <w:rFonts w:hint="eastAsia"/>
        </w:rPr>
        <w:t>我們上網就可以查到，</w:t>
      </w:r>
      <w:r w:rsidR="00DC46D9">
        <w:rPr>
          <w:rFonts w:hint="eastAsia"/>
        </w:rPr>
        <w:t>2</w:t>
      </w:r>
      <w:r w:rsidR="00DC46D9">
        <w:t>011</w:t>
      </w:r>
      <w:r w:rsidR="00DC46D9" w:rsidRPr="00DC46D9">
        <w:rPr>
          <w:rFonts w:asciiTheme="minorEastAsia" w:hAnsiTheme="minorEastAsia" w:cs="Arial"/>
          <w:color w:val="111111"/>
          <w:szCs w:val="24"/>
        </w:rPr>
        <w:t>年時，由國民黨掌控的立法院三讀通過增訂會計法第</w:t>
      </w:r>
      <w:r w:rsidR="00C1161A">
        <w:rPr>
          <w:rFonts w:asciiTheme="minorEastAsia" w:hAnsiTheme="minorEastAsia" w:cs="Arial" w:hint="eastAsia"/>
          <w:color w:val="111111"/>
          <w:szCs w:val="24"/>
        </w:rPr>
        <w:t>9</w:t>
      </w:r>
      <w:r w:rsidR="00C1161A">
        <w:rPr>
          <w:rFonts w:asciiTheme="minorEastAsia" w:hAnsiTheme="minorEastAsia" w:cs="Arial"/>
          <w:color w:val="111111"/>
          <w:szCs w:val="24"/>
        </w:rPr>
        <w:t>9</w:t>
      </w:r>
      <w:r w:rsidR="00DC46D9" w:rsidRPr="00DC46D9">
        <w:rPr>
          <w:rFonts w:asciiTheme="minorEastAsia" w:hAnsiTheme="minorEastAsia" w:cs="Arial"/>
          <w:color w:val="111111"/>
          <w:szCs w:val="24"/>
        </w:rPr>
        <w:t>條之一，將特別費除罪化，但並未包含國務機要費。在</w:t>
      </w:r>
      <w:r w:rsidR="00C1161A">
        <w:rPr>
          <w:rFonts w:asciiTheme="minorEastAsia" w:hAnsiTheme="minorEastAsia" w:cs="Arial" w:hint="eastAsia"/>
          <w:color w:val="111111"/>
          <w:szCs w:val="24"/>
        </w:rPr>
        <w:t>2</w:t>
      </w:r>
      <w:r w:rsidR="00C1161A">
        <w:rPr>
          <w:rFonts w:asciiTheme="minorEastAsia" w:hAnsiTheme="minorEastAsia" w:cs="Arial"/>
          <w:color w:val="111111"/>
          <w:szCs w:val="24"/>
        </w:rPr>
        <w:t>012</w:t>
      </w:r>
      <w:r w:rsidR="00DC46D9" w:rsidRPr="00DC46D9">
        <w:rPr>
          <w:rFonts w:asciiTheme="minorEastAsia" w:hAnsiTheme="minorEastAsia" w:cs="Arial"/>
          <w:color w:val="111111"/>
          <w:szCs w:val="24"/>
        </w:rPr>
        <w:t>年，檢調全面清查國科會計畫，發現數百位教授以無關實際支出的發票來報銷國科會計畫中所使用的研究經費，時任台大教授的台北市長柯文哲也被調查。立法院遂於</w:t>
      </w:r>
      <w:r w:rsidR="00C1161A">
        <w:rPr>
          <w:rFonts w:asciiTheme="minorEastAsia" w:hAnsiTheme="minorEastAsia" w:cs="Arial" w:hint="eastAsia"/>
          <w:color w:val="111111"/>
        </w:rPr>
        <w:t>2</w:t>
      </w:r>
      <w:r w:rsidR="00C1161A">
        <w:rPr>
          <w:rFonts w:asciiTheme="minorEastAsia" w:hAnsiTheme="minorEastAsia" w:cs="Arial"/>
          <w:color w:val="111111"/>
        </w:rPr>
        <w:t>013</w:t>
      </w:r>
      <w:r w:rsidR="00DC46D9" w:rsidRPr="00DC46D9">
        <w:rPr>
          <w:rFonts w:asciiTheme="minorEastAsia" w:hAnsiTheme="minorEastAsia" w:cs="Arial"/>
          <w:color w:val="111111"/>
          <w:szCs w:val="24"/>
        </w:rPr>
        <w:t>年三讀通過修正會計法第</w:t>
      </w:r>
      <w:r w:rsidR="00C1161A">
        <w:rPr>
          <w:rFonts w:asciiTheme="minorEastAsia" w:hAnsiTheme="minorEastAsia" w:cs="Arial" w:hint="eastAsia"/>
          <w:color w:val="111111"/>
        </w:rPr>
        <w:t>9</w:t>
      </w:r>
      <w:r w:rsidR="00C1161A">
        <w:rPr>
          <w:rFonts w:asciiTheme="minorEastAsia" w:hAnsiTheme="minorEastAsia" w:cs="Arial"/>
          <w:color w:val="111111"/>
        </w:rPr>
        <w:t>9</w:t>
      </w:r>
      <w:r w:rsidR="00DC46D9" w:rsidRPr="00DC46D9">
        <w:rPr>
          <w:rFonts w:asciiTheme="minorEastAsia" w:hAnsiTheme="minorEastAsia" w:cs="Arial"/>
          <w:color w:val="111111"/>
          <w:szCs w:val="24"/>
        </w:rPr>
        <w:t>條之一，將特別費報支、核銷除罪化，擴大到民代與大專院校職員、研究人員，喝花酒入監的前立委顏清標也因而解套，被解讀為「顏清標條款」。離譜的是，當時三讀條文中，適用對象本應為「各大專院校教職員」，卻漏了「教」字，被視為是</w:t>
      </w:r>
      <w:r w:rsidR="00DC46D9" w:rsidRPr="00C1161A">
        <w:rPr>
          <w:rFonts w:asciiTheme="minorEastAsia" w:hAnsiTheme="minorEastAsia" w:cs="Arial"/>
          <w:color w:val="111111"/>
          <w:szCs w:val="24"/>
        </w:rPr>
        <w:t>烏</w:t>
      </w:r>
      <w:r w:rsidR="00DC46D9" w:rsidRPr="00C1161A">
        <w:rPr>
          <w:rFonts w:ascii="Arial" w:hAnsi="Arial" w:cs="Arial"/>
          <w:color w:val="111111"/>
          <w:szCs w:val="24"/>
        </w:rPr>
        <w:t>龍修法，時任總統的馬英九甚至向全國人民道歉，要求行政院提出覆議，後立院通過，才讓教授、民代報帳除罪化修法回歸原點。</w:t>
      </w:r>
      <w:r w:rsidR="009A5AB4">
        <w:rPr>
          <w:rFonts w:ascii="Arial" w:hAnsi="Arial" w:cs="Arial" w:hint="eastAsia"/>
          <w:color w:val="111111"/>
          <w:szCs w:val="24"/>
        </w:rPr>
        <w:t>為了替陳水扁總統的國務機要費解套，</w:t>
      </w:r>
      <w:r w:rsidR="00C1161A" w:rsidRPr="00C1161A">
        <w:rPr>
          <w:rFonts w:asciiTheme="minorEastAsia" w:hAnsiTheme="minorEastAsia" w:cs="Arial"/>
          <w:color w:val="111111"/>
          <w:kern w:val="0"/>
          <w:szCs w:val="24"/>
          <w:shd w:val="clear" w:color="auto" w:fill="FFFFFF"/>
        </w:rPr>
        <w:t>立法院院會</w:t>
      </w:r>
      <w:r w:rsidR="00C1161A" w:rsidRPr="009A5AB4">
        <w:rPr>
          <w:rFonts w:asciiTheme="minorEastAsia" w:hAnsiTheme="minorEastAsia" w:cs="Arial" w:hint="eastAsia"/>
          <w:color w:val="111111"/>
          <w:kern w:val="0"/>
          <w:szCs w:val="24"/>
          <w:shd w:val="clear" w:color="auto" w:fill="FFFFFF"/>
        </w:rPr>
        <w:t>於2</w:t>
      </w:r>
      <w:r w:rsidR="00C1161A" w:rsidRPr="009A5AB4">
        <w:rPr>
          <w:rFonts w:asciiTheme="minorEastAsia" w:hAnsiTheme="minorEastAsia" w:cs="Arial"/>
          <w:color w:val="111111"/>
          <w:kern w:val="0"/>
          <w:szCs w:val="24"/>
          <w:shd w:val="clear" w:color="auto" w:fill="FFFFFF"/>
        </w:rPr>
        <w:t>022</w:t>
      </w:r>
      <w:r w:rsidR="00C1161A" w:rsidRPr="009A5AB4">
        <w:rPr>
          <w:rFonts w:asciiTheme="minorEastAsia" w:hAnsiTheme="minorEastAsia" w:cs="Arial" w:hint="eastAsia"/>
          <w:color w:val="111111"/>
          <w:kern w:val="0"/>
          <w:szCs w:val="24"/>
          <w:shd w:val="clear" w:color="auto" w:fill="FFFFFF"/>
        </w:rPr>
        <w:t>年</w:t>
      </w:r>
      <w:r w:rsidR="00C1161A" w:rsidRPr="00C1161A">
        <w:rPr>
          <w:rFonts w:asciiTheme="minorEastAsia" w:hAnsiTheme="minorEastAsia" w:cs="Arial"/>
          <w:color w:val="111111"/>
          <w:kern w:val="0"/>
          <w:szCs w:val="24"/>
          <w:shd w:val="clear" w:color="auto" w:fill="FFFFFF"/>
        </w:rPr>
        <w:t>處理「會計法第</w:t>
      </w:r>
      <w:r w:rsidR="00C1161A" w:rsidRPr="009A5AB4">
        <w:rPr>
          <w:rFonts w:asciiTheme="minorEastAsia" w:hAnsiTheme="minorEastAsia" w:cs="Arial" w:hint="eastAsia"/>
          <w:color w:val="111111"/>
          <w:kern w:val="0"/>
          <w:szCs w:val="24"/>
          <w:shd w:val="clear" w:color="auto" w:fill="FFFFFF"/>
        </w:rPr>
        <w:t>9</w:t>
      </w:r>
      <w:r w:rsidR="00C1161A" w:rsidRPr="009A5AB4">
        <w:rPr>
          <w:rFonts w:asciiTheme="minorEastAsia" w:hAnsiTheme="minorEastAsia" w:cs="Arial"/>
          <w:color w:val="111111"/>
          <w:kern w:val="0"/>
          <w:szCs w:val="24"/>
          <w:shd w:val="clear" w:color="auto" w:fill="FFFFFF"/>
        </w:rPr>
        <w:t>9</w:t>
      </w:r>
      <w:r w:rsidR="00C1161A" w:rsidRPr="00C1161A">
        <w:rPr>
          <w:rFonts w:asciiTheme="minorEastAsia" w:hAnsiTheme="minorEastAsia" w:cs="Arial"/>
          <w:color w:val="111111"/>
          <w:kern w:val="0"/>
          <w:szCs w:val="24"/>
          <w:shd w:val="clear" w:color="auto" w:fill="FFFFFF"/>
        </w:rPr>
        <w:t>條之一條文修正案」，混亂中表決立院民進黨團所提修正動議，三讀通過將「國務機要計畫費」比照已於</w:t>
      </w:r>
      <w:r w:rsidR="00C1161A" w:rsidRPr="009A5AB4">
        <w:rPr>
          <w:rFonts w:asciiTheme="minorEastAsia" w:hAnsiTheme="minorEastAsia" w:cs="Arial" w:hint="eastAsia"/>
          <w:color w:val="111111"/>
          <w:kern w:val="0"/>
          <w:szCs w:val="24"/>
          <w:shd w:val="clear" w:color="auto" w:fill="FFFFFF"/>
        </w:rPr>
        <w:t>2</w:t>
      </w:r>
      <w:r w:rsidR="00C1161A" w:rsidRPr="009A5AB4">
        <w:rPr>
          <w:rFonts w:asciiTheme="minorEastAsia" w:hAnsiTheme="minorEastAsia" w:cs="Arial"/>
          <w:color w:val="111111"/>
          <w:kern w:val="0"/>
          <w:szCs w:val="24"/>
          <w:shd w:val="clear" w:color="auto" w:fill="FFFFFF"/>
        </w:rPr>
        <w:t>011</w:t>
      </w:r>
      <w:r w:rsidR="00C1161A" w:rsidRPr="00C1161A">
        <w:rPr>
          <w:rFonts w:asciiTheme="minorEastAsia" w:hAnsiTheme="minorEastAsia" w:cs="Arial"/>
          <w:color w:val="111111"/>
          <w:kern w:val="0"/>
          <w:szCs w:val="24"/>
          <w:shd w:val="clear" w:color="auto" w:fill="FFFFFF"/>
        </w:rPr>
        <w:t>年除罪化的特別費，不追究其行政及民事責任，如涉刑事責任不罰。</w:t>
      </w:r>
      <w:r w:rsidR="00C1161A" w:rsidRPr="009A5AB4">
        <w:rPr>
          <w:rFonts w:asciiTheme="minorEastAsia" w:hAnsiTheme="minorEastAsia" w:cs="Arial"/>
          <w:color w:val="111111"/>
          <w:kern w:val="0"/>
          <w:szCs w:val="24"/>
          <w:shd w:val="clear" w:color="auto" w:fill="FFFFFF"/>
        </w:rPr>
        <w:t>修正案明定</w:t>
      </w:r>
      <w:r w:rsidR="00C1161A" w:rsidRPr="009A5AB4">
        <w:rPr>
          <w:rFonts w:asciiTheme="minorEastAsia" w:hAnsiTheme="minorEastAsia" w:cs="Arial" w:hint="eastAsia"/>
          <w:color w:val="111111"/>
          <w:kern w:val="0"/>
          <w:szCs w:val="24"/>
          <w:shd w:val="clear" w:color="auto" w:fill="FFFFFF"/>
        </w:rPr>
        <w:t>2</w:t>
      </w:r>
      <w:r w:rsidR="00C1161A" w:rsidRPr="009A5AB4">
        <w:rPr>
          <w:rFonts w:asciiTheme="minorEastAsia" w:hAnsiTheme="minorEastAsia" w:cs="Arial"/>
          <w:color w:val="111111"/>
          <w:kern w:val="0"/>
          <w:szCs w:val="24"/>
          <w:shd w:val="clear" w:color="auto" w:fill="FFFFFF"/>
        </w:rPr>
        <w:t>0</w:t>
      </w:r>
      <w:r w:rsidR="009A5AB4" w:rsidRPr="009A5AB4">
        <w:rPr>
          <w:rFonts w:asciiTheme="minorEastAsia" w:hAnsiTheme="minorEastAsia" w:cs="Arial"/>
          <w:color w:val="111111"/>
          <w:kern w:val="0"/>
          <w:szCs w:val="24"/>
          <w:shd w:val="clear" w:color="auto" w:fill="FFFFFF"/>
        </w:rPr>
        <w:t>06</w:t>
      </w:r>
      <w:r w:rsidR="00C1161A" w:rsidRPr="009A5AB4">
        <w:rPr>
          <w:rFonts w:asciiTheme="minorEastAsia" w:hAnsiTheme="minorEastAsia" w:cs="Arial"/>
          <w:color w:val="111111"/>
          <w:kern w:val="0"/>
          <w:szCs w:val="24"/>
          <w:shd w:val="clear" w:color="auto" w:fill="FFFFFF"/>
        </w:rPr>
        <w:t>年</w:t>
      </w:r>
      <w:r w:rsidR="00C1161A" w:rsidRPr="009A5AB4">
        <w:rPr>
          <w:rFonts w:asciiTheme="minorEastAsia" w:hAnsiTheme="minorEastAsia" w:cs="Arial" w:hint="eastAsia"/>
          <w:color w:val="111111"/>
          <w:kern w:val="0"/>
          <w:szCs w:val="24"/>
          <w:shd w:val="clear" w:color="auto" w:fill="FFFFFF"/>
        </w:rPr>
        <w:t>1</w:t>
      </w:r>
      <w:r w:rsidR="00C1161A" w:rsidRPr="009A5AB4">
        <w:rPr>
          <w:rFonts w:asciiTheme="minorEastAsia" w:hAnsiTheme="minorEastAsia" w:cs="Arial"/>
          <w:color w:val="111111"/>
          <w:kern w:val="0"/>
          <w:szCs w:val="24"/>
          <w:shd w:val="clear" w:color="auto" w:fill="FFFFFF"/>
        </w:rPr>
        <w:t>2月</w:t>
      </w:r>
      <w:r w:rsidR="00C1161A" w:rsidRPr="009A5AB4">
        <w:rPr>
          <w:rFonts w:asciiTheme="minorEastAsia" w:hAnsiTheme="minorEastAsia" w:cs="Arial" w:hint="eastAsia"/>
          <w:color w:val="111111"/>
          <w:kern w:val="0"/>
          <w:szCs w:val="24"/>
          <w:shd w:val="clear" w:color="auto" w:fill="FFFFFF"/>
        </w:rPr>
        <w:t>3</w:t>
      </w:r>
      <w:r w:rsidR="00C1161A" w:rsidRPr="009A5AB4">
        <w:rPr>
          <w:rFonts w:asciiTheme="minorEastAsia" w:hAnsiTheme="minorEastAsia" w:cs="Arial"/>
          <w:color w:val="111111"/>
          <w:kern w:val="0"/>
          <w:szCs w:val="24"/>
          <w:shd w:val="clear" w:color="auto" w:fill="FFFFFF"/>
        </w:rPr>
        <w:t>1日以前各機關支用之國務機要計畫費用、特別費，其報支、經辦、核銷、支用及其他相關人員之財務責任均視為解除，不追究其行政及民事責任；如涉刑事責任者，不罰。</w:t>
      </w:r>
    </w:p>
    <w:p w14:paraId="273FEA4E" w14:textId="5A0C75C5" w:rsidR="002B3D0C" w:rsidRDefault="002B3D0C" w:rsidP="009A5AB4">
      <w:pPr>
        <w:rPr>
          <w:rFonts w:asciiTheme="minorEastAsia" w:hAnsiTheme="minorEastAsia" w:cs="Arial"/>
          <w:color w:val="111111"/>
          <w:kern w:val="0"/>
          <w:szCs w:val="24"/>
          <w:shd w:val="clear" w:color="auto" w:fill="FFFFFF"/>
        </w:rPr>
      </w:pPr>
    </w:p>
    <w:p w14:paraId="2B0EF2B1" w14:textId="3433E9B9" w:rsidR="002B3D0C" w:rsidRPr="009A5AB4" w:rsidRDefault="002B3D0C" w:rsidP="009A5AB4">
      <w:r>
        <w:rPr>
          <w:rFonts w:asciiTheme="minorEastAsia" w:hAnsiTheme="minorEastAsia" w:cs="Arial" w:hint="eastAsia"/>
          <w:color w:val="111111"/>
          <w:kern w:val="0"/>
          <w:szCs w:val="24"/>
          <w:shd w:val="clear" w:color="auto" w:fill="FFFFFF"/>
        </w:rPr>
        <w:t xml:space="preserve"> </w:t>
      </w:r>
      <w:r>
        <w:rPr>
          <w:rFonts w:asciiTheme="minorEastAsia" w:hAnsiTheme="minorEastAsia" w:cs="Arial"/>
          <w:color w:val="111111"/>
          <w:kern w:val="0"/>
          <w:szCs w:val="24"/>
          <w:shd w:val="clear" w:color="auto" w:fill="FFFFFF"/>
        </w:rPr>
        <w:t xml:space="preserve">   </w:t>
      </w:r>
      <w:r>
        <w:rPr>
          <w:rFonts w:asciiTheme="minorEastAsia" w:hAnsiTheme="minorEastAsia" w:cs="Arial" w:hint="eastAsia"/>
          <w:color w:val="111111"/>
          <w:kern w:val="0"/>
          <w:szCs w:val="24"/>
          <w:shd w:val="clear" w:color="auto" w:fill="FFFFFF"/>
        </w:rPr>
        <w:t>由此可見，如果</w:t>
      </w:r>
      <w:r w:rsidR="002B4843">
        <w:rPr>
          <w:rFonts w:asciiTheme="minorEastAsia" w:hAnsiTheme="minorEastAsia" w:cs="Arial" w:hint="eastAsia"/>
          <w:color w:val="111111"/>
          <w:kern w:val="0"/>
          <w:szCs w:val="24"/>
          <w:shd w:val="clear" w:color="auto" w:fill="FFFFFF"/>
        </w:rPr>
        <w:t>所</w:t>
      </w:r>
      <w:r>
        <w:rPr>
          <w:rFonts w:asciiTheme="minorEastAsia" w:hAnsiTheme="minorEastAsia" w:cs="Arial" w:hint="eastAsia"/>
          <w:color w:val="111111"/>
          <w:kern w:val="0"/>
          <w:szCs w:val="24"/>
          <w:shd w:val="clear" w:color="auto" w:fill="FFFFFF"/>
        </w:rPr>
        <w:t>立</w:t>
      </w:r>
      <w:r w:rsidR="002B4843">
        <w:rPr>
          <w:rFonts w:asciiTheme="minorEastAsia" w:hAnsiTheme="minorEastAsia" w:cs="Arial" w:hint="eastAsia"/>
          <w:color w:val="111111"/>
          <w:kern w:val="0"/>
          <w:szCs w:val="24"/>
          <w:shd w:val="clear" w:color="auto" w:fill="FFFFFF"/>
        </w:rPr>
        <w:t>的</w:t>
      </w:r>
      <w:r>
        <w:rPr>
          <w:rFonts w:asciiTheme="minorEastAsia" w:hAnsiTheme="minorEastAsia" w:cs="Arial" w:hint="eastAsia"/>
          <w:color w:val="111111"/>
          <w:kern w:val="0"/>
          <w:szCs w:val="24"/>
          <w:shd w:val="clear" w:color="auto" w:fill="FFFFFF"/>
        </w:rPr>
        <w:t>法</w:t>
      </w:r>
      <w:r w:rsidR="002B4843">
        <w:rPr>
          <w:rFonts w:asciiTheme="minorEastAsia" w:hAnsiTheme="minorEastAsia" w:cs="Arial" w:hint="eastAsia"/>
          <w:color w:val="111111"/>
          <w:kern w:val="0"/>
          <w:szCs w:val="24"/>
          <w:shd w:val="clear" w:color="auto" w:fill="FFFFFF"/>
        </w:rPr>
        <w:t>規</w:t>
      </w:r>
      <w:r w:rsidR="00FA7EC0">
        <w:rPr>
          <w:rFonts w:asciiTheme="minorEastAsia" w:hAnsiTheme="minorEastAsia" w:cs="Arial" w:hint="eastAsia"/>
          <w:color w:val="111111"/>
          <w:kern w:val="0"/>
          <w:szCs w:val="24"/>
          <w:shd w:val="clear" w:color="auto" w:fill="FFFFFF"/>
        </w:rPr>
        <w:t>不</w:t>
      </w:r>
      <w:r w:rsidR="002B4843">
        <w:rPr>
          <w:rFonts w:asciiTheme="minorEastAsia" w:hAnsiTheme="minorEastAsia" w:cs="Arial" w:hint="eastAsia"/>
          <w:color w:val="111111"/>
          <w:kern w:val="0"/>
          <w:szCs w:val="24"/>
          <w:shd w:val="clear" w:color="auto" w:fill="FFFFFF"/>
        </w:rPr>
        <w:t>能</w:t>
      </w:r>
      <w:r w:rsidR="00FA7EC0">
        <w:rPr>
          <w:rFonts w:asciiTheme="minorEastAsia" w:hAnsiTheme="minorEastAsia" w:cs="Arial" w:hint="eastAsia"/>
          <w:color w:val="111111"/>
          <w:kern w:val="0"/>
          <w:szCs w:val="24"/>
          <w:shd w:val="clear" w:color="auto" w:fill="FFFFFF"/>
        </w:rPr>
        <w:t>符合實</w:t>
      </w:r>
      <w:r w:rsidR="002B4843">
        <w:rPr>
          <w:rFonts w:asciiTheme="minorEastAsia" w:hAnsiTheme="minorEastAsia" w:cs="Arial" w:hint="eastAsia"/>
          <w:color w:val="111111"/>
          <w:kern w:val="0"/>
          <w:szCs w:val="24"/>
          <w:shd w:val="clear" w:color="auto" w:fill="FFFFFF"/>
        </w:rPr>
        <w:t>際</w:t>
      </w:r>
      <w:r w:rsidR="00FA7EC0">
        <w:rPr>
          <w:rFonts w:asciiTheme="minorEastAsia" w:hAnsiTheme="minorEastAsia" w:cs="Arial" w:hint="eastAsia"/>
          <w:color w:val="111111"/>
          <w:kern w:val="0"/>
          <w:szCs w:val="24"/>
          <w:shd w:val="clear" w:color="auto" w:fill="FFFFFF"/>
        </w:rPr>
        <w:t>，就會</w:t>
      </w:r>
      <w:r w:rsidR="002B4843">
        <w:rPr>
          <w:rFonts w:asciiTheme="minorEastAsia" w:hAnsiTheme="minorEastAsia" w:cs="Arial" w:hint="eastAsia"/>
          <w:color w:val="111111"/>
          <w:kern w:val="0"/>
          <w:szCs w:val="24"/>
          <w:shd w:val="clear" w:color="auto" w:fill="FFFFFF"/>
        </w:rPr>
        <w:t>變</w:t>
      </w:r>
      <w:r w:rsidR="00FA7EC0">
        <w:rPr>
          <w:rFonts w:asciiTheme="minorEastAsia" w:hAnsiTheme="minorEastAsia" w:cs="Arial" w:hint="eastAsia"/>
          <w:color w:val="111111"/>
          <w:kern w:val="0"/>
          <w:szCs w:val="24"/>
          <w:shd w:val="clear" w:color="auto" w:fill="FFFFFF"/>
        </w:rPr>
        <w:t>成</w:t>
      </w:r>
      <w:r w:rsidR="00002E46">
        <w:rPr>
          <w:rFonts w:asciiTheme="minorEastAsia" w:hAnsiTheme="minorEastAsia" w:cs="Arial" w:hint="eastAsia"/>
          <w:color w:val="111111"/>
          <w:kern w:val="0"/>
          <w:szCs w:val="24"/>
          <w:shd w:val="clear" w:color="auto" w:fill="FFFFFF"/>
        </w:rPr>
        <w:t>普遍</w:t>
      </w:r>
      <w:r w:rsidR="002B4843">
        <w:rPr>
          <w:rFonts w:asciiTheme="minorEastAsia" w:hAnsiTheme="minorEastAsia" w:cs="Arial" w:hint="eastAsia"/>
          <w:color w:val="111111"/>
          <w:kern w:val="0"/>
          <w:szCs w:val="24"/>
          <w:shd w:val="clear" w:color="auto" w:fill="FFFFFF"/>
        </w:rPr>
        <w:t>都違法，進而演變成</w:t>
      </w:r>
      <w:r w:rsidR="00FA7EC0">
        <w:rPr>
          <w:rFonts w:asciiTheme="minorEastAsia" w:hAnsiTheme="minorEastAsia" w:cs="Arial" w:hint="eastAsia"/>
          <w:color w:val="111111"/>
          <w:kern w:val="0"/>
          <w:szCs w:val="24"/>
          <w:shd w:val="clear" w:color="auto" w:fill="FFFFFF"/>
        </w:rPr>
        <w:t>政治上的算計和互鬥</w:t>
      </w:r>
      <w:r w:rsidR="002B4843">
        <w:rPr>
          <w:rFonts w:asciiTheme="minorEastAsia" w:hAnsiTheme="minorEastAsia" w:cs="Arial" w:hint="eastAsia"/>
          <w:color w:val="111111"/>
          <w:kern w:val="0"/>
          <w:szCs w:val="24"/>
          <w:shd w:val="clear" w:color="auto" w:fill="FFFFFF"/>
        </w:rPr>
        <w:t>的</w:t>
      </w:r>
      <w:r w:rsidR="00FA7EC0">
        <w:rPr>
          <w:rFonts w:asciiTheme="minorEastAsia" w:hAnsiTheme="minorEastAsia" w:cs="Arial" w:hint="eastAsia"/>
          <w:color w:val="111111"/>
          <w:kern w:val="0"/>
          <w:szCs w:val="24"/>
          <w:shd w:val="clear" w:color="auto" w:fill="FFFFFF"/>
        </w:rPr>
        <w:t>工具，</w:t>
      </w:r>
      <w:r w:rsidR="002B4843">
        <w:rPr>
          <w:rFonts w:asciiTheme="minorEastAsia" w:hAnsiTheme="minorEastAsia" w:cs="Arial" w:hint="eastAsia"/>
          <w:color w:val="111111"/>
          <w:kern w:val="0"/>
          <w:szCs w:val="24"/>
          <w:shd w:val="clear" w:color="auto" w:fill="FFFFFF"/>
        </w:rPr>
        <w:t>本來</w:t>
      </w:r>
      <w:r w:rsidR="009E591B">
        <w:rPr>
          <w:rFonts w:asciiTheme="minorEastAsia" w:hAnsiTheme="minorEastAsia" w:cs="Arial" w:hint="eastAsia"/>
          <w:color w:val="111111"/>
          <w:kern w:val="0"/>
          <w:szCs w:val="24"/>
          <w:shd w:val="clear" w:color="auto" w:fill="FFFFFF"/>
        </w:rPr>
        <w:t>應該</w:t>
      </w:r>
      <w:r w:rsidR="002B4843">
        <w:rPr>
          <w:rFonts w:asciiTheme="minorEastAsia" w:hAnsiTheme="minorEastAsia" w:cs="Arial" w:hint="eastAsia"/>
          <w:color w:val="111111"/>
          <w:kern w:val="0"/>
          <w:szCs w:val="24"/>
          <w:shd w:val="clear" w:color="auto" w:fill="FFFFFF"/>
        </w:rPr>
        <w:t>是</w:t>
      </w:r>
      <w:r w:rsidR="00343073">
        <w:rPr>
          <w:rFonts w:asciiTheme="minorEastAsia" w:hAnsiTheme="minorEastAsia" w:cs="Arial" w:hint="eastAsia"/>
          <w:color w:val="111111"/>
          <w:kern w:val="0"/>
          <w:szCs w:val="24"/>
          <w:shd w:val="clear" w:color="auto" w:fill="FFFFFF"/>
        </w:rPr>
        <w:t>狀況和性質不同</w:t>
      </w:r>
      <w:r w:rsidR="00002E46">
        <w:rPr>
          <w:rFonts w:asciiTheme="minorEastAsia" w:hAnsiTheme="minorEastAsia" w:cs="Arial" w:hint="eastAsia"/>
          <w:color w:val="111111"/>
          <w:kern w:val="0"/>
          <w:szCs w:val="24"/>
          <w:shd w:val="clear" w:color="auto" w:fill="FFFFFF"/>
        </w:rPr>
        <w:t>，</w:t>
      </w:r>
      <w:r w:rsidR="00343073">
        <w:rPr>
          <w:rFonts w:asciiTheme="minorEastAsia" w:hAnsiTheme="minorEastAsia" w:cs="Arial" w:hint="eastAsia"/>
          <w:color w:val="111111"/>
          <w:kern w:val="0"/>
          <w:szCs w:val="24"/>
          <w:shd w:val="clear" w:color="auto" w:fill="FFFFFF"/>
        </w:rPr>
        <w:t>處理的方式也應該不同，</w:t>
      </w:r>
      <w:r w:rsidR="002B4843">
        <w:rPr>
          <w:rFonts w:asciiTheme="minorEastAsia" w:hAnsiTheme="minorEastAsia" w:cs="Arial" w:hint="eastAsia"/>
          <w:color w:val="111111"/>
          <w:kern w:val="0"/>
          <w:szCs w:val="24"/>
          <w:shd w:val="clear" w:color="auto" w:fill="FFFFFF"/>
        </w:rPr>
        <w:t>結果</w:t>
      </w:r>
      <w:r w:rsidR="00343073">
        <w:rPr>
          <w:rFonts w:asciiTheme="minorEastAsia" w:hAnsiTheme="minorEastAsia" w:cs="Arial" w:hint="eastAsia"/>
          <w:color w:val="111111"/>
          <w:kern w:val="0"/>
          <w:szCs w:val="24"/>
          <w:shd w:val="clear" w:color="auto" w:fill="FFFFFF"/>
        </w:rPr>
        <w:t>卻</w:t>
      </w:r>
      <w:r w:rsidR="002B4843">
        <w:rPr>
          <w:rFonts w:asciiTheme="minorEastAsia" w:hAnsiTheme="minorEastAsia" w:cs="Arial" w:hint="eastAsia"/>
          <w:color w:val="111111"/>
          <w:kern w:val="0"/>
          <w:szCs w:val="24"/>
          <w:shd w:val="clear" w:color="auto" w:fill="FFFFFF"/>
        </w:rPr>
        <w:t>變</w:t>
      </w:r>
      <w:r w:rsidR="00343073">
        <w:rPr>
          <w:rFonts w:asciiTheme="minorEastAsia" w:hAnsiTheme="minorEastAsia" w:cs="Arial" w:hint="eastAsia"/>
          <w:color w:val="111111"/>
          <w:kern w:val="0"/>
          <w:szCs w:val="24"/>
          <w:shd w:val="clear" w:color="auto" w:fill="FFFFFF"/>
        </w:rPr>
        <w:t>成一律除罪且不罰，A掉的就A了，</w:t>
      </w:r>
      <w:r w:rsidR="00C36976">
        <w:rPr>
          <w:rFonts w:asciiTheme="minorEastAsia" w:hAnsiTheme="minorEastAsia" w:cs="Arial" w:hint="eastAsia"/>
          <w:color w:val="111111"/>
          <w:kern w:val="0"/>
          <w:szCs w:val="24"/>
          <w:shd w:val="clear" w:color="auto" w:fill="FFFFFF"/>
        </w:rPr>
        <w:t>如果只靠法律條文的解釋和政治上的角力，</w:t>
      </w:r>
      <w:r w:rsidR="009E591B">
        <w:rPr>
          <w:rFonts w:asciiTheme="minorEastAsia" w:hAnsiTheme="minorEastAsia" w:cs="Arial" w:hint="eastAsia"/>
          <w:color w:val="111111"/>
          <w:kern w:val="0"/>
          <w:szCs w:val="24"/>
          <w:shd w:val="clear" w:color="auto" w:fill="FFFFFF"/>
        </w:rPr>
        <w:t>以後</w:t>
      </w:r>
      <w:r w:rsidR="00C36976">
        <w:rPr>
          <w:rFonts w:asciiTheme="minorEastAsia" w:hAnsiTheme="minorEastAsia" w:cs="Arial" w:hint="eastAsia"/>
          <w:color w:val="111111"/>
          <w:kern w:val="0"/>
          <w:szCs w:val="24"/>
          <w:shd w:val="clear" w:color="auto" w:fill="FFFFFF"/>
        </w:rPr>
        <w:t>將</w:t>
      </w:r>
      <w:r w:rsidR="00343073">
        <w:rPr>
          <w:rFonts w:asciiTheme="minorEastAsia" w:hAnsiTheme="minorEastAsia" w:cs="Arial" w:hint="eastAsia"/>
          <w:color w:val="111111"/>
          <w:kern w:val="0"/>
          <w:szCs w:val="24"/>
          <w:shd w:val="clear" w:color="auto" w:fill="FFFFFF"/>
        </w:rPr>
        <w:t>更為混亂</w:t>
      </w:r>
      <w:r w:rsidR="00C36976">
        <w:rPr>
          <w:rFonts w:asciiTheme="minorEastAsia" w:hAnsiTheme="minorEastAsia" w:cs="Arial" w:hint="eastAsia"/>
          <w:color w:val="111111"/>
          <w:kern w:val="0"/>
          <w:szCs w:val="24"/>
          <w:shd w:val="clear" w:color="auto" w:fill="FFFFFF"/>
        </w:rPr>
        <w:t>、不公且</w:t>
      </w:r>
      <w:r w:rsidR="006735AA">
        <w:rPr>
          <w:rFonts w:asciiTheme="minorEastAsia" w:hAnsiTheme="minorEastAsia" w:cs="Arial" w:hint="eastAsia"/>
          <w:color w:val="111111"/>
          <w:kern w:val="0"/>
          <w:szCs w:val="24"/>
          <w:shd w:val="clear" w:color="auto" w:fill="FFFFFF"/>
        </w:rPr>
        <w:t>無所適從</w:t>
      </w:r>
      <w:r w:rsidR="009E591B">
        <w:rPr>
          <w:rFonts w:asciiTheme="minorEastAsia" w:hAnsiTheme="minorEastAsia" w:cs="Arial" w:hint="eastAsia"/>
          <w:color w:val="111111"/>
          <w:kern w:val="0"/>
          <w:szCs w:val="24"/>
          <w:shd w:val="clear" w:color="auto" w:fill="FFFFFF"/>
        </w:rPr>
        <w:t>。現在既</w:t>
      </w:r>
      <w:r w:rsidR="00C36976">
        <w:rPr>
          <w:rFonts w:asciiTheme="minorEastAsia" w:hAnsiTheme="minorEastAsia" w:cs="Arial" w:hint="eastAsia"/>
          <w:color w:val="111111"/>
          <w:kern w:val="0"/>
          <w:szCs w:val="24"/>
          <w:shd w:val="clear" w:color="auto" w:fill="FFFFFF"/>
        </w:rPr>
        <w:t>然</w:t>
      </w:r>
      <w:r w:rsidR="009E591B">
        <w:rPr>
          <w:rFonts w:asciiTheme="minorEastAsia" w:hAnsiTheme="minorEastAsia" w:cs="Arial" w:hint="eastAsia"/>
          <w:color w:val="111111"/>
          <w:kern w:val="0"/>
          <w:szCs w:val="24"/>
          <w:shd w:val="clear" w:color="auto" w:fill="FFFFFF"/>
        </w:rPr>
        <w:t>出現問題，</w:t>
      </w:r>
      <w:r w:rsidR="006735AA">
        <w:rPr>
          <w:rFonts w:asciiTheme="minorEastAsia" w:hAnsiTheme="minorEastAsia" w:cs="Arial" w:hint="eastAsia"/>
          <w:color w:val="111111"/>
          <w:kern w:val="0"/>
          <w:szCs w:val="24"/>
          <w:shd w:val="clear" w:color="auto" w:fill="FFFFFF"/>
        </w:rPr>
        <w:t>建議</w:t>
      </w:r>
      <w:r w:rsidR="009E591B">
        <w:rPr>
          <w:rFonts w:asciiTheme="minorEastAsia" w:hAnsiTheme="minorEastAsia" w:cs="Arial" w:hint="eastAsia"/>
          <w:color w:val="111111"/>
          <w:kern w:val="0"/>
          <w:szCs w:val="24"/>
          <w:shd w:val="clear" w:color="auto" w:fill="FFFFFF"/>
        </w:rPr>
        <w:t>相關單位</w:t>
      </w:r>
      <w:r w:rsidR="006735AA">
        <w:rPr>
          <w:rFonts w:asciiTheme="minorEastAsia" w:hAnsiTheme="minorEastAsia" w:cs="Arial" w:hint="eastAsia"/>
          <w:color w:val="111111"/>
          <w:kern w:val="0"/>
          <w:szCs w:val="24"/>
          <w:shd w:val="clear" w:color="auto" w:fill="FFFFFF"/>
        </w:rPr>
        <w:t>應該徹底檢討，該放寬的</w:t>
      </w:r>
      <w:r w:rsidR="009E591B">
        <w:rPr>
          <w:rFonts w:asciiTheme="minorEastAsia" w:hAnsiTheme="minorEastAsia" w:cs="Arial" w:hint="eastAsia"/>
          <w:color w:val="111111"/>
          <w:kern w:val="0"/>
          <w:szCs w:val="24"/>
          <w:shd w:val="clear" w:color="auto" w:fill="FFFFFF"/>
        </w:rPr>
        <w:t>就</w:t>
      </w:r>
      <w:r w:rsidR="006735AA">
        <w:rPr>
          <w:rFonts w:asciiTheme="minorEastAsia" w:hAnsiTheme="minorEastAsia" w:cs="Arial" w:hint="eastAsia"/>
          <w:color w:val="111111"/>
          <w:kern w:val="0"/>
          <w:szCs w:val="24"/>
          <w:shd w:val="clear" w:color="auto" w:fill="FFFFFF"/>
        </w:rPr>
        <w:t>放寬、該付出代價的就嚴格執行，這才</w:t>
      </w:r>
      <w:r w:rsidR="009E591B">
        <w:rPr>
          <w:rFonts w:asciiTheme="minorEastAsia" w:hAnsiTheme="minorEastAsia" w:cs="Arial" w:hint="eastAsia"/>
          <w:color w:val="111111"/>
          <w:kern w:val="0"/>
          <w:szCs w:val="24"/>
          <w:shd w:val="clear" w:color="auto" w:fill="FFFFFF"/>
        </w:rPr>
        <w:t>是正途！</w:t>
      </w:r>
    </w:p>
    <w:p w14:paraId="06733F61" w14:textId="591AAF0A" w:rsidR="00C1161A" w:rsidRDefault="00C1161A" w:rsidP="00C1161A">
      <w:pPr>
        <w:widowControl/>
        <w:rPr>
          <w:rFonts w:ascii="新細明體" w:eastAsia="新細明體" w:hAnsi="新細明體" w:cs="新細明體"/>
          <w:kern w:val="0"/>
          <w:szCs w:val="24"/>
        </w:rPr>
      </w:pPr>
    </w:p>
    <w:p w14:paraId="6FB9FA08" w14:textId="42E0F5EB" w:rsidR="009E591B" w:rsidRPr="00C1161A" w:rsidRDefault="009E591B" w:rsidP="00C1161A">
      <w:pPr>
        <w:widowControl/>
        <w:rPr>
          <w:rFonts w:ascii="新細明體" w:eastAsia="新細明體" w:hAnsi="新細明體" w:cs="新細明體"/>
          <w:kern w:val="0"/>
          <w:szCs w:val="24"/>
        </w:rPr>
      </w:pPr>
      <w:r>
        <w:rPr>
          <w:rFonts w:ascii="新細明體" w:eastAsia="新細明體" w:hAnsi="新細明體" w:cs="新細明體" w:hint="eastAsia"/>
          <w:kern w:val="0"/>
          <w:szCs w:val="24"/>
        </w:rPr>
        <w:t xml:space="preserve"> </w:t>
      </w:r>
      <w:r>
        <w:rPr>
          <w:rFonts w:ascii="新細明體" w:eastAsia="新細明體" w:hAnsi="新細明體" w:cs="新細明體"/>
          <w:kern w:val="0"/>
          <w:szCs w:val="24"/>
        </w:rPr>
        <w:t xml:space="preserve">   </w:t>
      </w:r>
      <w:r>
        <w:rPr>
          <w:rFonts w:ascii="新細明體" w:eastAsia="新細明體" w:hAnsi="新細明體" w:cs="新細明體" w:hint="eastAsia"/>
          <w:kern w:val="0"/>
          <w:szCs w:val="24"/>
        </w:rPr>
        <w:t>同學們，關於</w:t>
      </w:r>
      <w:r w:rsidR="00C25B84">
        <w:rPr>
          <w:rFonts w:ascii="新細明體" w:eastAsia="新細明體" w:hAnsi="新細明體" w:cs="新細明體" w:hint="eastAsia"/>
          <w:kern w:val="0"/>
          <w:szCs w:val="24"/>
        </w:rPr>
        <w:t>本議題，你還有什麼補充意見？請提出分享討論。</w:t>
      </w:r>
    </w:p>
    <w:p w14:paraId="3392F8CD" w14:textId="2548B3CE" w:rsidR="00DC46D9" w:rsidRPr="00C1161A" w:rsidRDefault="00DC46D9" w:rsidP="00DC46D9">
      <w:pPr>
        <w:shd w:val="clear" w:color="auto" w:fill="FFFFFF"/>
        <w:textAlignment w:val="baseline"/>
        <w:rPr>
          <w:rFonts w:ascii="Arial" w:eastAsia="新細明體" w:hAnsi="Arial" w:cs="Arial"/>
          <w:color w:val="111111"/>
          <w:szCs w:val="24"/>
        </w:rPr>
      </w:pPr>
    </w:p>
    <w:p w14:paraId="571F8BB1" w14:textId="77777777" w:rsidR="004F4C59" w:rsidRDefault="004F4C59" w:rsidP="00E37B2B"/>
    <w:sectPr w:rsidR="004F4C5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BEFBD" w14:textId="77777777" w:rsidR="00C4046A" w:rsidRDefault="00C4046A" w:rsidP="00551421">
      <w:r>
        <w:separator/>
      </w:r>
    </w:p>
  </w:endnote>
  <w:endnote w:type="continuationSeparator" w:id="0">
    <w:p w14:paraId="7B2142B9" w14:textId="77777777" w:rsidR="00C4046A" w:rsidRDefault="00C4046A"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E9DDF" w14:textId="77777777" w:rsidR="00C4046A" w:rsidRDefault="00C4046A" w:rsidP="00551421">
      <w:r>
        <w:separator/>
      </w:r>
    </w:p>
  </w:footnote>
  <w:footnote w:type="continuationSeparator" w:id="0">
    <w:p w14:paraId="0234A390" w14:textId="77777777" w:rsidR="00C4046A" w:rsidRDefault="00C4046A"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02E46"/>
    <w:rsid w:val="00013EFE"/>
    <w:rsid w:val="0002057F"/>
    <w:rsid w:val="00063A6E"/>
    <w:rsid w:val="00075A7F"/>
    <w:rsid w:val="00083621"/>
    <w:rsid w:val="000A5495"/>
    <w:rsid w:val="000B0F70"/>
    <w:rsid w:val="000D2716"/>
    <w:rsid w:val="000D4B8F"/>
    <w:rsid w:val="000E6EDC"/>
    <w:rsid w:val="000E7E16"/>
    <w:rsid w:val="00104D76"/>
    <w:rsid w:val="00116150"/>
    <w:rsid w:val="001264F5"/>
    <w:rsid w:val="0013124E"/>
    <w:rsid w:val="001454C1"/>
    <w:rsid w:val="00160992"/>
    <w:rsid w:val="00161BC9"/>
    <w:rsid w:val="001A071A"/>
    <w:rsid w:val="001A10FC"/>
    <w:rsid w:val="001A32E8"/>
    <w:rsid w:val="001C5D02"/>
    <w:rsid w:val="001E60B9"/>
    <w:rsid w:val="001E666A"/>
    <w:rsid w:val="00212296"/>
    <w:rsid w:val="00234CD0"/>
    <w:rsid w:val="00254806"/>
    <w:rsid w:val="00262755"/>
    <w:rsid w:val="00277D27"/>
    <w:rsid w:val="00284937"/>
    <w:rsid w:val="00297CF7"/>
    <w:rsid w:val="002A4C4E"/>
    <w:rsid w:val="002B3D0C"/>
    <w:rsid w:val="002B4843"/>
    <w:rsid w:val="002B53BC"/>
    <w:rsid w:val="002B6E31"/>
    <w:rsid w:val="002C614E"/>
    <w:rsid w:val="002D6D78"/>
    <w:rsid w:val="002E22C5"/>
    <w:rsid w:val="002E39B7"/>
    <w:rsid w:val="002E7645"/>
    <w:rsid w:val="002E7959"/>
    <w:rsid w:val="002F7522"/>
    <w:rsid w:val="00302F40"/>
    <w:rsid w:val="00312597"/>
    <w:rsid w:val="00312F06"/>
    <w:rsid w:val="00316B1F"/>
    <w:rsid w:val="00321786"/>
    <w:rsid w:val="00323EAA"/>
    <w:rsid w:val="00324263"/>
    <w:rsid w:val="00326F2E"/>
    <w:rsid w:val="00333899"/>
    <w:rsid w:val="00335EDF"/>
    <w:rsid w:val="00343073"/>
    <w:rsid w:val="00351B8C"/>
    <w:rsid w:val="00353E47"/>
    <w:rsid w:val="00354C8F"/>
    <w:rsid w:val="00361864"/>
    <w:rsid w:val="003834BB"/>
    <w:rsid w:val="00392CD3"/>
    <w:rsid w:val="003A5CAA"/>
    <w:rsid w:val="003A6144"/>
    <w:rsid w:val="003A6515"/>
    <w:rsid w:val="003A6F03"/>
    <w:rsid w:val="003B7205"/>
    <w:rsid w:val="003C2B6E"/>
    <w:rsid w:val="003C2F1E"/>
    <w:rsid w:val="003C4875"/>
    <w:rsid w:val="003C7408"/>
    <w:rsid w:val="003D1285"/>
    <w:rsid w:val="003F0DE0"/>
    <w:rsid w:val="003F1C7F"/>
    <w:rsid w:val="003F207C"/>
    <w:rsid w:val="003F4A5D"/>
    <w:rsid w:val="003F71B5"/>
    <w:rsid w:val="00436C8B"/>
    <w:rsid w:val="00440F14"/>
    <w:rsid w:val="00444B7C"/>
    <w:rsid w:val="00445673"/>
    <w:rsid w:val="00447E69"/>
    <w:rsid w:val="00454A87"/>
    <w:rsid w:val="00456328"/>
    <w:rsid w:val="00457A32"/>
    <w:rsid w:val="004713AA"/>
    <w:rsid w:val="0047385B"/>
    <w:rsid w:val="0048109D"/>
    <w:rsid w:val="0048772B"/>
    <w:rsid w:val="004A5519"/>
    <w:rsid w:val="004A7796"/>
    <w:rsid w:val="004C1205"/>
    <w:rsid w:val="004E369E"/>
    <w:rsid w:val="004F4C59"/>
    <w:rsid w:val="00507D0C"/>
    <w:rsid w:val="005308A0"/>
    <w:rsid w:val="00530A8C"/>
    <w:rsid w:val="00551421"/>
    <w:rsid w:val="00556415"/>
    <w:rsid w:val="005744BC"/>
    <w:rsid w:val="0058162B"/>
    <w:rsid w:val="00581F81"/>
    <w:rsid w:val="005B207D"/>
    <w:rsid w:val="005D11C6"/>
    <w:rsid w:val="005F2421"/>
    <w:rsid w:val="00602BAE"/>
    <w:rsid w:val="00617A01"/>
    <w:rsid w:val="006305BB"/>
    <w:rsid w:val="00633579"/>
    <w:rsid w:val="006338E7"/>
    <w:rsid w:val="006340B5"/>
    <w:rsid w:val="006361B0"/>
    <w:rsid w:val="006375FB"/>
    <w:rsid w:val="00640A5B"/>
    <w:rsid w:val="00646DE4"/>
    <w:rsid w:val="0066195E"/>
    <w:rsid w:val="006735AA"/>
    <w:rsid w:val="006A4EAA"/>
    <w:rsid w:val="006D7498"/>
    <w:rsid w:val="006E499E"/>
    <w:rsid w:val="007041C5"/>
    <w:rsid w:val="00722F09"/>
    <w:rsid w:val="0072431A"/>
    <w:rsid w:val="00724C8B"/>
    <w:rsid w:val="007303BC"/>
    <w:rsid w:val="0073246D"/>
    <w:rsid w:val="0073337B"/>
    <w:rsid w:val="0073612C"/>
    <w:rsid w:val="00763E64"/>
    <w:rsid w:val="00772AA3"/>
    <w:rsid w:val="00781D3C"/>
    <w:rsid w:val="00796CF6"/>
    <w:rsid w:val="007B4FE1"/>
    <w:rsid w:val="007B5E21"/>
    <w:rsid w:val="007C1704"/>
    <w:rsid w:val="007C2C56"/>
    <w:rsid w:val="0083760D"/>
    <w:rsid w:val="00856652"/>
    <w:rsid w:val="00860EA2"/>
    <w:rsid w:val="00870D93"/>
    <w:rsid w:val="00871174"/>
    <w:rsid w:val="00871618"/>
    <w:rsid w:val="008763BA"/>
    <w:rsid w:val="00881AFD"/>
    <w:rsid w:val="00881C60"/>
    <w:rsid w:val="008919C7"/>
    <w:rsid w:val="008A1AAE"/>
    <w:rsid w:val="008B7FC5"/>
    <w:rsid w:val="008C2054"/>
    <w:rsid w:val="008E25B1"/>
    <w:rsid w:val="008F7933"/>
    <w:rsid w:val="0091134C"/>
    <w:rsid w:val="0091488C"/>
    <w:rsid w:val="009177C9"/>
    <w:rsid w:val="00933B08"/>
    <w:rsid w:val="00943AD3"/>
    <w:rsid w:val="00945985"/>
    <w:rsid w:val="00957ED1"/>
    <w:rsid w:val="00985887"/>
    <w:rsid w:val="0098607E"/>
    <w:rsid w:val="009A5AB4"/>
    <w:rsid w:val="009C1B73"/>
    <w:rsid w:val="009C1BC8"/>
    <w:rsid w:val="009C5872"/>
    <w:rsid w:val="009E591B"/>
    <w:rsid w:val="00A14640"/>
    <w:rsid w:val="00A228C8"/>
    <w:rsid w:val="00A31660"/>
    <w:rsid w:val="00A3664E"/>
    <w:rsid w:val="00A42C57"/>
    <w:rsid w:val="00A460BB"/>
    <w:rsid w:val="00A462C1"/>
    <w:rsid w:val="00A65C6E"/>
    <w:rsid w:val="00AA156B"/>
    <w:rsid w:val="00AA5312"/>
    <w:rsid w:val="00AB17EC"/>
    <w:rsid w:val="00AB1ACD"/>
    <w:rsid w:val="00AC7030"/>
    <w:rsid w:val="00B100E7"/>
    <w:rsid w:val="00B103FE"/>
    <w:rsid w:val="00B17C5C"/>
    <w:rsid w:val="00B233BB"/>
    <w:rsid w:val="00B34773"/>
    <w:rsid w:val="00B65E54"/>
    <w:rsid w:val="00B73904"/>
    <w:rsid w:val="00B81B76"/>
    <w:rsid w:val="00B9764D"/>
    <w:rsid w:val="00BA2052"/>
    <w:rsid w:val="00BE58A0"/>
    <w:rsid w:val="00BF7D12"/>
    <w:rsid w:val="00C1161A"/>
    <w:rsid w:val="00C201E9"/>
    <w:rsid w:val="00C24038"/>
    <w:rsid w:val="00C25B84"/>
    <w:rsid w:val="00C3409D"/>
    <w:rsid w:val="00C36976"/>
    <w:rsid w:val="00C4046A"/>
    <w:rsid w:val="00C5043A"/>
    <w:rsid w:val="00C5433D"/>
    <w:rsid w:val="00C61E75"/>
    <w:rsid w:val="00C813DB"/>
    <w:rsid w:val="00C96F62"/>
    <w:rsid w:val="00C97188"/>
    <w:rsid w:val="00CA1FAA"/>
    <w:rsid w:val="00CB42E4"/>
    <w:rsid w:val="00CD61CB"/>
    <w:rsid w:val="00CE0963"/>
    <w:rsid w:val="00CE1906"/>
    <w:rsid w:val="00CE4CB7"/>
    <w:rsid w:val="00CF1B1A"/>
    <w:rsid w:val="00CF47AC"/>
    <w:rsid w:val="00D1130A"/>
    <w:rsid w:val="00D32055"/>
    <w:rsid w:val="00D4135B"/>
    <w:rsid w:val="00D65BCE"/>
    <w:rsid w:val="00D66508"/>
    <w:rsid w:val="00D86FAB"/>
    <w:rsid w:val="00DC2076"/>
    <w:rsid w:val="00DC3274"/>
    <w:rsid w:val="00DC46D9"/>
    <w:rsid w:val="00DC70BB"/>
    <w:rsid w:val="00DD3B81"/>
    <w:rsid w:val="00DF0A8A"/>
    <w:rsid w:val="00E14E91"/>
    <w:rsid w:val="00E31DCB"/>
    <w:rsid w:val="00E37B2B"/>
    <w:rsid w:val="00E4157E"/>
    <w:rsid w:val="00E558A1"/>
    <w:rsid w:val="00E67AA9"/>
    <w:rsid w:val="00E730F1"/>
    <w:rsid w:val="00EC4E65"/>
    <w:rsid w:val="00ED51BE"/>
    <w:rsid w:val="00EE115B"/>
    <w:rsid w:val="00EF7A24"/>
    <w:rsid w:val="00F12019"/>
    <w:rsid w:val="00F42135"/>
    <w:rsid w:val="00F93ACD"/>
    <w:rsid w:val="00FA7EC0"/>
    <w:rsid w:val="00FD40BF"/>
    <w:rsid w:val="00FD76BB"/>
    <w:rsid w:val="00FE1A6B"/>
    <w:rsid w:val="00FE2104"/>
    <w:rsid w:val="00FE4E8F"/>
    <w:rsid w:val="00FF5776"/>
    <w:rsid w:val="00FF5E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C46D9"/>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 w:type="character" w:customStyle="1" w:styleId="30">
    <w:name w:val="標題 3 字元"/>
    <w:basedOn w:val="a0"/>
    <w:link w:val="3"/>
    <w:uiPriority w:val="9"/>
    <w:semiHidden/>
    <w:rsid w:val="00DC46D9"/>
    <w:rPr>
      <w:rFonts w:asciiTheme="majorHAnsi" w:eastAsiaTheme="majorEastAsia" w:hAnsiTheme="majorHAnsi" w:cstheme="majorBidi"/>
      <w:b/>
      <w:bCs/>
      <w:sz w:val="36"/>
      <w:szCs w:val="36"/>
    </w:rPr>
  </w:style>
  <w:style w:type="paragraph" w:customStyle="1" w:styleId="appe1121">
    <w:name w:val="appe1121"/>
    <w:basedOn w:val="a"/>
    <w:rsid w:val="00DC46D9"/>
    <w:pPr>
      <w:widowControl/>
      <w:spacing w:before="100" w:beforeAutospacing="1" w:after="100" w:afterAutospacing="1"/>
    </w:pPr>
    <w:rPr>
      <w:rFonts w:ascii="新細明體" w:eastAsia="新細明體" w:hAnsi="新細明體" w:cs="新細明體"/>
      <w:kern w:val="0"/>
      <w:szCs w:val="24"/>
    </w:rPr>
  </w:style>
  <w:style w:type="character" w:customStyle="1" w:styleId="timeline">
    <w:name w:val="timeline"/>
    <w:basedOn w:val="a0"/>
    <w:rsid w:val="00DC46D9"/>
  </w:style>
  <w:style w:type="paragraph" w:customStyle="1" w:styleId="copyright">
    <w:name w:val="copyright"/>
    <w:basedOn w:val="a"/>
    <w:rsid w:val="00DC46D9"/>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601911070">
      <w:bodyDiv w:val="1"/>
      <w:marLeft w:val="0"/>
      <w:marRight w:val="0"/>
      <w:marTop w:val="0"/>
      <w:marBottom w:val="0"/>
      <w:divBdr>
        <w:top w:val="none" w:sz="0" w:space="0" w:color="auto"/>
        <w:left w:val="none" w:sz="0" w:space="0" w:color="auto"/>
        <w:bottom w:val="none" w:sz="0" w:space="0" w:color="auto"/>
        <w:right w:val="none" w:sz="0" w:space="0" w:color="auto"/>
      </w:divBdr>
    </w:div>
    <w:div w:id="942149512">
      <w:bodyDiv w:val="1"/>
      <w:marLeft w:val="0"/>
      <w:marRight w:val="0"/>
      <w:marTop w:val="0"/>
      <w:marBottom w:val="0"/>
      <w:divBdr>
        <w:top w:val="none" w:sz="0" w:space="0" w:color="auto"/>
        <w:left w:val="none" w:sz="0" w:space="0" w:color="auto"/>
        <w:bottom w:val="none" w:sz="0" w:space="0" w:color="auto"/>
        <w:right w:val="none" w:sz="0" w:space="0" w:color="auto"/>
      </w:divBdr>
      <w:divsChild>
        <w:div w:id="337464076">
          <w:marLeft w:val="0"/>
          <w:marRight w:val="0"/>
          <w:marTop w:val="0"/>
          <w:marBottom w:val="0"/>
          <w:divBdr>
            <w:top w:val="none" w:sz="0" w:space="0" w:color="auto"/>
            <w:left w:val="none" w:sz="0" w:space="0" w:color="auto"/>
            <w:bottom w:val="none" w:sz="0" w:space="0" w:color="auto"/>
            <w:right w:val="none" w:sz="0" w:space="0" w:color="auto"/>
          </w:divBdr>
          <w:divsChild>
            <w:div w:id="1737051812">
              <w:marLeft w:val="0"/>
              <w:marRight w:val="0"/>
              <w:marTop w:val="0"/>
              <w:marBottom w:val="450"/>
              <w:divBdr>
                <w:top w:val="none" w:sz="0" w:space="0" w:color="auto"/>
                <w:left w:val="none" w:sz="0" w:space="0" w:color="auto"/>
                <w:bottom w:val="none" w:sz="0" w:space="0" w:color="auto"/>
                <w:right w:val="none" w:sz="0" w:space="0" w:color="auto"/>
              </w:divBdr>
              <w:divsChild>
                <w:div w:id="743454756">
                  <w:marLeft w:val="0"/>
                  <w:marRight w:val="0"/>
                  <w:marTop w:val="0"/>
                  <w:marBottom w:val="0"/>
                  <w:divBdr>
                    <w:top w:val="none" w:sz="0" w:space="0" w:color="auto"/>
                    <w:left w:val="none" w:sz="0" w:space="0" w:color="auto"/>
                    <w:bottom w:val="none" w:sz="0" w:space="0" w:color="auto"/>
                    <w:right w:val="none" w:sz="0" w:space="0" w:color="auto"/>
                  </w:divBdr>
                </w:div>
              </w:divsChild>
            </w:div>
            <w:div w:id="155537055">
              <w:marLeft w:val="0"/>
              <w:marRight w:val="0"/>
              <w:marTop w:val="0"/>
              <w:marBottom w:val="300"/>
              <w:divBdr>
                <w:top w:val="none" w:sz="0" w:space="0" w:color="auto"/>
                <w:left w:val="none" w:sz="0" w:space="0" w:color="auto"/>
                <w:bottom w:val="none" w:sz="0" w:space="0" w:color="auto"/>
                <w:right w:val="none" w:sz="0" w:space="0" w:color="auto"/>
              </w:divBdr>
            </w:div>
            <w:div w:id="546181595">
              <w:marLeft w:val="0"/>
              <w:marRight w:val="0"/>
              <w:marTop w:val="0"/>
              <w:marBottom w:val="0"/>
              <w:divBdr>
                <w:top w:val="none" w:sz="0" w:space="0" w:color="auto"/>
                <w:left w:val="none" w:sz="0" w:space="0" w:color="auto"/>
                <w:bottom w:val="none" w:sz="0" w:space="0" w:color="auto"/>
                <w:right w:val="none" w:sz="0" w:space="0" w:color="auto"/>
              </w:divBdr>
              <w:divsChild>
                <w:div w:id="64031946">
                  <w:marLeft w:val="0"/>
                  <w:marRight w:val="0"/>
                  <w:marTop w:val="0"/>
                  <w:marBottom w:val="0"/>
                  <w:divBdr>
                    <w:top w:val="none" w:sz="0" w:space="0" w:color="auto"/>
                    <w:left w:val="none" w:sz="0" w:space="0" w:color="auto"/>
                    <w:bottom w:val="none" w:sz="0" w:space="0" w:color="auto"/>
                    <w:right w:val="none" w:sz="0" w:space="0" w:color="auto"/>
                  </w:divBdr>
                  <w:divsChild>
                    <w:div w:id="1523131170">
                      <w:marLeft w:val="0"/>
                      <w:marRight w:val="0"/>
                      <w:marTop w:val="150"/>
                      <w:marBottom w:val="150"/>
                      <w:divBdr>
                        <w:top w:val="none" w:sz="0" w:space="0" w:color="auto"/>
                        <w:left w:val="none" w:sz="0" w:space="0" w:color="auto"/>
                        <w:bottom w:val="none" w:sz="0" w:space="0" w:color="auto"/>
                        <w:right w:val="none" w:sz="0" w:space="0" w:color="auto"/>
                      </w:divBdr>
                    </w:div>
                    <w:div w:id="1686327155">
                      <w:marLeft w:val="0"/>
                      <w:marRight w:val="0"/>
                      <w:marTop w:val="0"/>
                      <w:marBottom w:val="0"/>
                      <w:divBdr>
                        <w:top w:val="none" w:sz="0" w:space="0" w:color="auto"/>
                        <w:left w:val="none" w:sz="0" w:space="0" w:color="auto"/>
                        <w:bottom w:val="none" w:sz="0" w:space="0" w:color="auto"/>
                        <w:right w:val="none" w:sz="0" w:space="0" w:color="auto"/>
                      </w:divBdr>
                      <w:divsChild>
                        <w:div w:id="2111195698">
                          <w:marLeft w:val="0"/>
                          <w:marRight w:val="0"/>
                          <w:marTop w:val="0"/>
                          <w:marBottom w:val="225"/>
                          <w:divBdr>
                            <w:top w:val="none" w:sz="0" w:space="0" w:color="auto"/>
                            <w:left w:val="none" w:sz="0" w:space="0" w:color="auto"/>
                            <w:bottom w:val="none" w:sz="0" w:space="0" w:color="auto"/>
                            <w:right w:val="none" w:sz="0" w:space="0" w:color="auto"/>
                          </w:divBdr>
                          <w:divsChild>
                            <w:div w:id="744181121">
                              <w:marLeft w:val="0"/>
                              <w:marRight w:val="0"/>
                              <w:marTop w:val="0"/>
                              <w:marBottom w:val="0"/>
                              <w:divBdr>
                                <w:top w:val="none" w:sz="0" w:space="0" w:color="auto"/>
                                <w:left w:val="none" w:sz="0" w:space="0" w:color="auto"/>
                                <w:bottom w:val="none" w:sz="0" w:space="0" w:color="auto"/>
                                <w:right w:val="none" w:sz="0" w:space="0" w:color="auto"/>
                              </w:divBdr>
                            </w:div>
                          </w:divsChild>
                        </w:div>
                        <w:div w:id="29304053">
                          <w:marLeft w:val="0"/>
                          <w:marRight w:val="0"/>
                          <w:marTop w:val="0"/>
                          <w:marBottom w:val="225"/>
                          <w:divBdr>
                            <w:top w:val="none" w:sz="0" w:space="0" w:color="auto"/>
                            <w:left w:val="none" w:sz="0" w:space="0" w:color="auto"/>
                            <w:bottom w:val="none" w:sz="0" w:space="0" w:color="auto"/>
                            <w:right w:val="none" w:sz="0" w:space="0" w:color="auto"/>
                          </w:divBdr>
                          <w:divsChild>
                            <w:div w:id="846485228">
                              <w:marLeft w:val="0"/>
                              <w:marRight w:val="0"/>
                              <w:marTop w:val="0"/>
                              <w:marBottom w:val="0"/>
                              <w:divBdr>
                                <w:top w:val="none" w:sz="0" w:space="0" w:color="auto"/>
                                <w:left w:val="none" w:sz="0" w:space="0" w:color="auto"/>
                                <w:bottom w:val="none" w:sz="0" w:space="0" w:color="auto"/>
                                <w:right w:val="none" w:sz="0" w:space="0" w:color="auto"/>
                              </w:divBdr>
                            </w:div>
                          </w:divsChild>
                        </w:div>
                        <w:div w:id="1460148864">
                          <w:marLeft w:val="0"/>
                          <w:marRight w:val="0"/>
                          <w:marTop w:val="0"/>
                          <w:marBottom w:val="225"/>
                          <w:divBdr>
                            <w:top w:val="none" w:sz="0" w:space="0" w:color="auto"/>
                            <w:left w:val="none" w:sz="0" w:space="0" w:color="auto"/>
                            <w:bottom w:val="none" w:sz="0" w:space="0" w:color="auto"/>
                            <w:right w:val="none" w:sz="0" w:space="0" w:color="auto"/>
                          </w:divBdr>
                          <w:divsChild>
                            <w:div w:id="937446548">
                              <w:marLeft w:val="0"/>
                              <w:marRight w:val="0"/>
                              <w:marTop w:val="0"/>
                              <w:marBottom w:val="0"/>
                              <w:divBdr>
                                <w:top w:val="none" w:sz="0" w:space="0" w:color="auto"/>
                                <w:left w:val="none" w:sz="0" w:space="0" w:color="auto"/>
                                <w:bottom w:val="none" w:sz="0" w:space="0" w:color="auto"/>
                                <w:right w:val="none" w:sz="0" w:space="0" w:color="auto"/>
                              </w:divBdr>
                              <w:divsChild>
                                <w:div w:id="1786804631">
                                  <w:marLeft w:val="0"/>
                                  <w:marRight w:val="0"/>
                                  <w:marTop w:val="0"/>
                                  <w:marBottom w:val="0"/>
                                  <w:divBdr>
                                    <w:top w:val="none" w:sz="0" w:space="0" w:color="auto"/>
                                    <w:left w:val="none" w:sz="0" w:space="0" w:color="auto"/>
                                    <w:bottom w:val="none" w:sz="0" w:space="0" w:color="auto"/>
                                    <w:right w:val="none" w:sz="0" w:space="0" w:color="auto"/>
                                  </w:divBdr>
                                  <w:divsChild>
                                    <w:div w:id="1518957262">
                                      <w:marLeft w:val="0"/>
                                      <w:marRight w:val="0"/>
                                      <w:marTop w:val="0"/>
                                      <w:marBottom w:val="0"/>
                                      <w:divBdr>
                                        <w:top w:val="none" w:sz="0" w:space="0" w:color="auto"/>
                                        <w:left w:val="none" w:sz="0" w:space="0" w:color="auto"/>
                                        <w:bottom w:val="none" w:sz="0" w:space="0" w:color="auto"/>
                                        <w:right w:val="none" w:sz="0" w:space="0" w:color="auto"/>
                                      </w:divBdr>
                                      <w:divsChild>
                                        <w:div w:id="1416978618">
                                          <w:marLeft w:val="0"/>
                                          <w:marRight w:val="225"/>
                                          <w:marTop w:val="0"/>
                                          <w:marBottom w:val="0"/>
                                          <w:divBdr>
                                            <w:top w:val="none" w:sz="0" w:space="0" w:color="auto"/>
                                            <w:left w:val="none" w:sz="0" w:space="0" w:color="auto"/>
                                            <w:bottom w:val="none" w:sz="0" w:space="0" w:color="auto"/>
                                            <w:right w:val="none" w:sz="0" w:space="0" w:color="auto"/>
                                          </w:divBdr>
                                        </w:div>
                                        <w:div w:id="1671979555">
                                          <w:marLeft w:val="0"/>
                                          <w:marRight w:val="0"/>
                                          <w:marTop w:val="0"/>
                                          <w:marBottom w:val="0"/>
                                          <w:divBdr>
                                            <w:top w:val="none" w:sz="0" w:space="0" w:color="auto"/>
                                            <w:left w:val="none" w:sz="0" w:space="0" w:color="auto"/>
                                            <w:bottom w:val="none" w:sz="0" w:space="0" w:color="auto"/>
                                            <w:right w:val="none" w:sz="0" w:space="0" w:color="auto"/>
                                          </w:divBdr>
                                        </w:div>
                                        <w:div w:id="21407556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85621480">
                          <w:marLeft w:val="0"/>
                          <w:marRight w:val="0"/>
                          <w:marTop w:val="0"/>
                          <w:marBottom w:val="225"/>
                          <w:divBdr>
                            <w:top w:val="none" w:sz="0" w:space="0" w:color="auto"/>
                            <w:left w:val="none" w:sz="0" w:space="0" w:color="auto"/>
                            <w:bottom w:val="none" w:sz="0" w:space="0" w:color="auto"/>
                            <w:right w:val="none" w:sz="0" w:space="0" w:color="auto"/>
                          </w:divBdr>
                          <w:divsChild>
                            <w:div w:id="952051914">
                              <w:marLeft w:val="0"/>
                              <w:marRight w:val="0"/>
                              <w:marTop w:val="0"/>
                              <w:marBottom w:val="0"/>
                              <w:divBdr>
                                <w:top w:val="none" w:sz="0" w:space="0" w:color="auto"/>
                                <w:left w:val="none" w:sz="0" w:space="0" w:color="auto"/>
                                <w:bottom w:val="none" w:sz="0" w:space="0" w:color="auto"/>
                                <w:right w:val="none" w:sz="0" w:space="0" w:color="auto"/>
                              </w:divBdr>
                            </w:div>
                          </w:divsChild>
                        </w:div>
                        <w:div w:id="1019896942">
                          <w:marLeft w:val="0"/>
                          <w:marRight w:val="0"/>
                          <w:marTop w:val="0"/>
                          <w:marBottom w:val="225"/>
                          <w:divBdr>
                            <w:top w:val="none" w:sz="0" w:space="0" w:color="auto"/>
                            <w:left w:val="none" w:sz="0" w:space="0" w:color="auto"/>
                            <w:bottom w:val="none" w:sz="0" w:space="0" w:color="auto"/>
                            <w:right w:val="none" w:sz="0" w:space="0" w:color="auto"/>
                          </w:divBdr>
                          <w:divsChild>
                            <w:div w:id="17346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953302">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004288422">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3582070">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593195851">
      <w:bodyDiv w:val="1"/>
      <w:marLeft w:val="0"/>
      <w:marRight w:val="0"/>
      <w:marTop w:val="0"/>
      <w:marBottom w:val="0"/>
      <w:divBdr>
        <w:top w:val="none" w:sz="0" w:space="0" w:color="auto"/>
        <w:left w:val="none" w:sz="0" w:space="0" w:color="auto"/>
        <w:bottom w:val="none" w:sz="0" w:space="0" w:color="auto"/>
        <w:right w:val="none" w:sz="0" w:space="0" w:color="auto"/>
      </w:divBdr>
      <w:divsChild>
        <w:div w:id="2144229248">
          <w:marLeft w:val="0"/>
          <w:marRight w:val="0"/>
          <w:marTop w:val="0"/>
          <w:marBottom w:val="0"/>
          <w:divBdr>
            <w:top w:val="none" w:sz="0" w:space="0" w:color="auto"/>
            <w:left w:val="none" w:sz="0" w:space="0" w:color="auto"/>
            <w:bottom w:val="none" w:sz="0" w:space="0" w:color="auto"/>
            <w:right w:val="none" w:sz="0" w:space="0" w:color="auto"/>
          </w:divBdr>
          <w:divsChild>
            <w:div w:id="2055814489">
              <w:marLeft w:val="0"/>
              <w:marRight w:val="0"/>
              <w:marTop w:val="0"/>
              <w:marBottom w:val="450"/>
              <w:divBdr>
                <w:top w:val="none" w:sz="0" w:space="0" w:color="auto"/>
                <w:left w:val="none" w:sz="0" w:space="0" w:color="auto"/>
                <w:bottom w:val="none" w:sz="0" w:space="0" w:color="auto"/>
                <w:right w:val="none" w:sz="0" w:space="0" w:color="auto"/>
              </w:divBdr>
              <w:divsChild>
                <w:div w:id="1567376575">
                  <w:marLeft w:val="0"/>
                  <w:marRight w:val="0"/>
                  <w:marTop w:val="0"/>
                  <w:marBottom w:val="0"/>
                  <w:divBdr>
                    <w:top w:val="none" w:sz="0" w:space="0" w:color="auto"/>
                    <w:left w:val="none" w:sz="0" w:space="0" w:color="auto"/>
                    <w:bottom w:val="none" w:sz="0" w:space="0" w:color="auto"/>
                    <w:right w:val="none" w:sz="0" w:space="0" w:color="auto"/>
                  </w:divBdr>
                </w:div>
              </w:divsChild>
            </w:div>
            <w:div w:id="727261312">
              <w:marLeft w:val="0"/>
              <w:marRight w:val="0"/>
              <w:marTop w:val="0"/>
              <w:marBottom w:val="300"/>
              <w:divBdr>
                <w:top w:val="none" w:sz="0" w:space="0" w:color="auto"/>
                <w:left w:val="none" w:sz="0" w:space="0" w:color="auto"/>
                <w:bottom w:val="none" w:sz="0" w:space="0" w:color="auto"/>
                <w:right w:val="none" w:sz="0" w:space="0" w:color="auto"/>
              </w:divBdr>
            </w:div>
            <w:div w:id="1617717075">
              <w:marLeft w:val="0"/>
              <w:marRight w:val="0"/>
              <w:marTop w:val="0"/>
              <w:marBottom w:val="0"/>
              <w:divBdr>
                <w:top w:val="none" w:sz="0" w:space="0" w:color="auto"/>
                <w:left w:val="none" w:sz="0" w:space="0" w:color="auto"/>
                <w:bottom w:val="none" w:sz="0" w:space="0" w:color="auto"/>
                <w:right w:val="none" w:sz="0" w:space="0" w:color="auto"/>
              </w:divBdr>
              <w:divsChild>
                <w:div w:id="1303533903">
                  <w:marLeft w:val="0"/>
                  <w:marRight w:val="0"/>
                  <w:marTop w:val="0"/>
                  <w:marBottom w:val="0"/>
                  <w:divBdr>
                    <w:top w:val="none" w:sz="0" w:space="0" w:color="auto"/>
                    <w:left w:val="none" w:sz="0" w:space="0" w:color="auto"/>
                    <w:bottom w:val="none" w:sz="0" w:space="0" w:color="auto"/>
                    <w:right w:val="none" w:sz="0" w:space="0" w:color="auto"/>
                  </w:divBdr>
                  <w:divsChild>
                    <w:div w:id="1700081197">
                      <w:marLeft w:val="0"/>
                      <w:marRight w:val="0"/>
                      <w:marTop w:val="150"/>
                      <w:marBottom w:val="150"/>
                      <w:divBdr>
                        <w:top w:val="none" w:sz="0" w:space="0" w:color="auto"/>
                        <w:left w:val="none" w:sz="0" w:space="0" w:color="auto"/>
                        <w:bottom w:val="none" w:sz="0" w:space="0" w:color="auto"/>
                        <w:right w:val="none" w:sz="0" w:space="0" w:color="auto"/>
                      </w:divBdr>
                    </w:div>
                    <w:div w:id="356929367">
                      <w:marLeft w:val="0"/>
                      <w:marRight w:val="0"/>
                      <w:marTop w:val="0"/>
                      <w:marBottom w:val="0"/>
                      <w:divBdr>
                        <w:top w:val="none" w:sz="0" w:space="0" w:color="auto"/>
                        <w:left w:val="none" w:sz="0" w:space="0" w:color="auto"/>
                        <w:bottom w:val="none" w:sz="0" w:space="0" w:color="auto"/>
                        <w:right w:val="none" w:sz="0" w:space="0" w:color="auto"/>
                      </w:divBdr>
                      <w:divsChild>
                        <w:div w:id="1244530142">
                          <w:marLeft w:val="0"/>
                          <w:marRight w:val="0"/>
                          <w:marTop w:val="0"/>
                          <w:marBottom w:val="225"/>
                          <w:divBdr>
                            <w:top w:val="none" w:sz="0" w:space="0" w:color="auto"/>
                            <w:left w:val="none" w:sz="0" w:space="0" w:color="auto"/>
                            <w:bottom w:val="none" w:sz="0" w:space="0" w:color="auto"/>
                            <w:right w:val="none" w:sz="0" w:space="0" w:color="auto"/>
                          </w:divBdr>
                          <w:divsChild>
                            <w:div w:id="722485099">
                              <w:marLeft w:val="0"/>
                              <w:marRight w:val="0"/>
                              <w:marTop w:val="0"/>
                              <w:marBottom w:val="0"/>
                              <w:divBdr>
                                <w:top w:val="none" w:sz="0" w:space="0" w:color="auto"/>
                                <w:left w:val="none" w:sz="0" w:space="0" w:color="auto"/>
                                <w:bottom w:val="none" w:sz="0" w:space="0" w:color="auto"/>
                                <w:right w:val="none" w:sz="0" w:space="0" w:color="auto"/>
                              </w:divBdr>
                            </w:div>
                          </w:divsChild>
                        </w:div>
                        <w:div w:id="2095124899">
                          <w:marLeft w:val="0"/>
                          <w:marRight w:val="0"/>
                          <w:marTop w:val="0"/>
                          <w:marBottom w:val="225"/>
                          <w:divBdr>
                            <w:top w:val="none" w:sz="0" w:space="0" w:color="auto"/>
                            <w:left w:val="none" w:sz="0" w:space="0" w:color="auto"/>
                            <w:bottom w:val="none" w:sz="0" w:space="0" w:color="auto"/>
                            <w:right w:val="none" w:sz="0" w:space="0" w:color="auto"/>
                          </w:divBdr>
                          <w:divsChild>
                            <w:div w:id="1432894337">
                              <w:marLeft w:val="0"/>
                              <w:marRight w:val="0"/>
                              <w:marTop w:val="0"/>
                              <w:marBottom w:val="0"/>
                              <w:divBdr>
                                <w:top w:val="none" w:sz="0" w:space="0" w:color="auto"/>
                                <w:left w:val="none" w:sz="0" w:space="0" w:color="auto"/>
                                <w:bottom w:val="none" w:sz="0" w:space="0" w:color="auto"/>
                                <w:right w:val="none" w:sz="0" w:space="0" w:color="auto"/>
                              </w:divBdr>
                            </w:div>
                          </w:divsChild>
                        </w:div>
                        <w:div w:id="1847598002">
                          <w:marLeft w:val="0"/>
                          <w:marRight w:val="0"/>
                          <w:marTop w:val="0"/>
                          <w:marBottom w:val="225"/>
                          <w:divBdr>
                            <w:top w:val="none" w:sz="0" w:space="0" w:color="auto"/>
                            <w:left w:val="none" w:sz="0" w:space="0" w:color="auto"/>
                            <w:bottom w:val="none" w:sz="0" w:space="0" w:color="auto"/>
                            <w:right w:val="none" w:sz="0" w:space="0" w:color="auto"/>
                          </w:divBdr>
                          <w:divsChild>
                            <w:div w:id="1269893520">
                              <w:marLeft w:val="0"/>
                              <w:marRight w:val="0"/>
                              <w:marTop w:val="0"/>
                              <w:marBottom w:val="0"/>
                              <w:divBdr>
                                <w:top w:val="none" w:sz="0" w:space="0" w:color="auto"/>
                                <w:left w:val="none" w:sz="0" w:space="0" w:color="auto"/>
                                <w:bottom w:val="none" w:sz="0" w:space="0" w:color="auto"/>
                                <w:right w:val="none" w:sz="0" w:space="0" w:color="auto"/>
                              </w:divBdr>
                              <w:divsChild>
                                <w:div w:id="551501964">
                                  <w:marLeft w:val="0"/>
                                  <w:marRight w:val="0"/>
                                  <w:marTop w:val="0"/>
                                  <w:marBottom w:val="0"/>
                                  <w:divBdr>
                                    <w:top w:val="none" w:sz="0" w:space="0" w:color="auto"/>
                                    <w:left w:val="none" w:sz="0" w:space="0" w:color="auto"/>
                                    <w:bottom w:val="none" w:sz="0" w:space="0" w:color="auto"/>
                                    <w:right w:val="none" w:sz="0" w:space="0" w:color="auto"/>
                                  </w:divBdr>
                                  <w:divsChild>
                                    <w:div w:id="191188982">
                                      <w:marLeft w:val="0"/>
                                      <w:marRight w:val="0"/>
                                      <w:marTop w:val="0"/>
                                      <w:marBottom w:val="0"/>
                                      <w:divBdr>
                                        <w:top w:val="none" w:sz="0" w:space="0" w:color="auto"/>
                                        <w:left w:val="none" w:sz="0" w:space="0" w:color="auto"/>
                                        <w:bottom w:val="none" w:sz="0" w:space="0" w:color="auto"/>
                                        <w:right w:val="none" w:sz="0" w:space="0" w:color="auto"/>
                                      </w:divBdr>
                                      <w:divsChild>
                                        <w:div w:id="1209295958">
                                          <w:marLeft w:val="0"/>
                                          <w:marRight w:val="225"/>
                                          <w:marTop w:val="0"/>
                                          <w:marBottom w:val="0"/>
                                          <w:divBdr>
                                            <w:top w:val="none" w:sz="0" w:space="0" w:color="auto"/>
                                            <w:left w:val="none" w:sz="0" w:space="0" w:color="auto"/>
                                            <w:bottom w:val="none" w:sz="0" w:space="0" w:color="auto"/>
                                            <w:right w:val="none" w:sz="0" w:space="0" w:color="auto"/>
                                          </w:divBdr>
                                        </w:div>
                                        <w:div w:id="1443184461">
                                          <w:marLeft w:val="0"/>
                                          <w:marRight w:val="0"/>
                                          <w:marTop w:val="0"/>
                                          <w:marBottom w:val="0"/>
                                          <w:divBdr>
                                            <w:top w:val="none" w:sz="0" w:space="0" w:color="auto"/>
                                            <w:left w:val="none" w:sz="0" w:space="0" w:color="auto"/>
                                            <w:bottom w:val="none" w:sz="0" w:space="0" w:color="auto"/>
                                            <w:right w:val="none" w:sz="0" w:space="0" w:color="auto"/>
                                          </w:divBdr>
                                        </w:div>
                                        <w:div w:id="2370553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36300065">
                          <w:marLeft w:val="0"/>
                          <w:marRight w:val="0"/>
                          <w:marTop w:val="0"/>
                          <w:marBottom w:val="225"/>
                          <w:divBdr>
                            <w:top w:val="none" w:sz="0" w:space="0" w:color="auto"/>
                            <w:left w:val="none" w:sz="0" w:space="0" w:color="auto"/>
                            <w:bottom w:val="none" w:sz="0" w:space="0" w:color="auto"/>
                            <w:right w:val="none" w:sz="0" w:space="0" w:color="auto"/>
                          </w:divBdr>
                          <w:divsChild>
                            <w:div w:id="1401054691">
                              <w:marLeft w:val="0"/>
                              <w:marRight w:val="0"/>
                              <w:marTop w:val="0"/>
                              <w:marBottom w:val="0"/>
                              <w:divBdr>
                                <w:top w:val="none" w:sz="0" w:space="0" w:color="auto"/>
                                <w:left w:val="none" w:sz="0" w:space="0" w:color="auto"/>
                                <w:bottom w:val="none" w:sz="0" w:space="0" w:color="auto"/>
                                <w:right w:val="none" w:sz="0" w:space="0" w:color="auto"/>
                              </w:divBdr>
                            </w:div>
                          </w:divsChild>
                        </w:div>
                        <w:div w:id="423378085">
                          <w:marLeft w:val="0"/>
                          <w:marRight w:val="0"/>
                          <w:marTop w:val="0"/>
                          <w:marBottom w:val="225"/>
                          <w:divBdr>
                            <w:top w:val="none" w:sz="0" w:space="0" w:color="auto"/>
                            <w:left w:val="none" w:sz="0" w:space="0" w:color="auto"/>
                            <w:bottom w:val="none" w:sz="0" w:space="0" w:color="auto"/>
                            <w:right w:val="none" w:sz="0" w:space="0" w:color="auto"/>
                          </w:divBdr>
                          <w:divsChild>
                            <w:div w:id="11944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850879">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9B9E9-1410-1445-8482-BCE2FB5F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3</Pages>
  <Words>267</Words>
  <Characters>1522</Characters>
  <Application>Microsoft Office Word</Application>
  <DocSecurity>0</DocSecurity>
  <Lines>12</Lines>
  <Paragraphs>3</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73</cp:revision>
  <dcterms:created xsi:type="dcterms:W3CDTF">2018-08-05T07:22:00Z</dcterms:created>
  <dcterms:modified xsi:type="dcterms:W3CDTF">2023-09-17T06:53:00Z</dcterms:modified>
</cp:coreProperties>
</file>